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5CA30" w14:textId="77777777" w:rsidR="00104250" w:rsidRDefault="00104250" w:rsidP="00104250">
      <w:r>
        <w:rPr>
          <w:noProof/>
        </w:rPr>
        <w:drawing>
          <wp:inline distT="0" distB="0" distL="0" distR="0" wp14:anchorId="23BB2D2F" wp14:editId="7919DFD7">
            <wp:extent cx="1270635" cy="734695"/>
            <wp:effectExtent l="0" t="0" r="0" b="0"/>
            <wp:docPr id="1" name="pic" descr="A logo of a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 descr="A logo of a company&#10;&#10;Description automatically generated"/>
                    <pic:cNvPicPr preferRelativeResize="0"/>
                  </pic:nvPicPr>
                  <pic:blipFill>
                    <a:blip r:embed="rId4"/>
                    <a:stretch>
                      <a:fillRect/>
                    </a:stretch>
                  </pic:blipFill>
                  <pic:spPr>
                    <a:xfrm>
                      <a:off x="0" y="0"/>
                      <a:ext cx="1270635" cy="734695"/>
                    </a:xfrm>
                    <a:prstGeom prst="rect">
                      <a:avLst/>
                    </a:prstGeom>
                  </pic:spPr>
                </pic:pic>
              </a:graphicData>
            </a:graphic>
          </wp:inline>
        </w:drawing>
      </w:r>
    </w:p>
    <w:p w14:paraId="00609040" w14:textId="77777777" w:rsidR="00104250" w:rsidRPr="00104250" w:rsidRDefault="00104250" w:rsidP="00104250">
      <w:pPr>
        <w:spacing w:after="0" w:line="240" w:lineRule="auto"/>
        <w:rPr>
          <w:rFonts w:ascii="Calibri Light" w:hAnsi="Calibri Light" w:cs="Calibri Light"/>
          <w:b/>
          <w:bCs/>
        </w:rPr>
      </w:pPr>
    </w:p>
    <w:p w14:paraId="26BA5809" w14:textId="77777777" w:rsidR="00104250" w:rsidRPr="00104250" w:rsidRDefault="00104250" w:rsidP="00104250">
      <w:pPr>
        <w:spacing w:after="0" w:line="240" w:lineRule="auto"/>
        <w:rPr>
          <w:rFonts w:ascii="Calibri Light" w:hAnsi="Calibri Light" w:cs="Calibri Light"/>
          <w:b/>
          <w:bCs/>
        </w:rPr>
      </w:pPr>
      <w:r w:rsidRPr="00104250">
        <w:rPr>
          <w:rFonts w:ascii="Calibri Light" w:hAnsi="Calibri Light" w:cs="Calibri Light"/>
          <w:b/>
          <w:bCs/>
        </w:rPr>
        <w:t>June 21, 2024</w:t>
      </w:r>
    </w:p>
    <w:p w14:paraId="55D028B6" w14:textId="77777777" w:rsidR="00104250" w:rsidRPr="00104250" w:rsidRDefault="00104250" w:rsidP="00104250">
      <w:pPr>
        <w:spacing w:after="0" w:line="240" w:lineRule="auto"/>
        <w:rPr>
          <w:rFonts w:ascii="Calibri Light" w:hAnsi="Calibri Light" w:cs="Calibri Light"/>
          <w:b/>
          <w:bCs/>
        </w:rPr>
      </w:pPr>
    </w:p>
    <w:p w14:paraId="2DB6A6FC" w14:textId="77777777" w:rsidR="00104250" w:rsidRPr="00104250" w:rsidRDefault="00104250" w:rsidP="00104250">
      <w:pPr>
        <w:spacing w:after="0" w:line="240" w:lineRule="auto"/>
        <w:rPr>
          <w:rStyle w:val="normaltextrun"/>
          <w:rFonts w:ascii="Calibri Light" w:hAnsi="Calibri Light" w:cs="Calibri Light"/>
          <w:color w:val="000000"/>
        </w:rPr>
      </w:pPr>
      <w:r w:rsidRPr="00104250">
        <w:rPr>
          <w:rStyle w:val="normaltextrun"/>
          <w:rFonts w:ascii="Calibri Light" w:hAnsi="Calibri Light" w:cs="Calibri Light"/>
          <w:color w:val="000000"/>
        </w:rPr>
        <w:t>Dear Valued TE Suppliers:</w:t>
      </w:r>
    </w:p>
    <w:p w14:paraId="5330D55B" w14:textId="77777777" w:rsidR="00104250" w:rsidRPr="00104250" w:rsidRDefault="00104250" w:rsidP="00104250">
      <w:pPr>
        <w:spacing w:after="0" w:line="240" w:lineRule="auto"/>
        <w:rPr>
          <w:rStyle w:val="normaltextrun"/>
          <w:rFonts w:ascii="Calibri Light" w:hAnsi="Calibri Light" w:cs="Calibri Light"/>
          <w:color w:val="000000"/>
        </w:rPr>
      </w:pPr>
    </w:p>
    <w:p w14:paraId="1375ECA9" w14:textId="77777777" w:rsidR="00104250" w:rsidRPr="00104250" w:rsidRDefault="00104250" w:rsidP="00104250">
      <w:pPr>
        <w:spacing w:after="0" w:line="240" w:lineRule="auto"/>
        <w:rPr>
          <w:rFonts w:ascii="Calibri Light" w:hAnsi="Calibri Light" w:cs="Calibri Light"/>
          <w:b/>
          <w:bCs/>
          <w:u w:val="single"/>
        </w:rPr>
      </w:pPr>
      <w:r w:rsidRPr="00104250">
        <w:rPr>
          <w:rFonts w:ascii="Calibri Light" w:hAnsi="Calibri Light" w:cs="Calibri Light"/>
          <w:b/>
          <w:bCs/>
          <w:u w:val="single"/>
        </w:rPr>
        <w:t>Updated TE Connectivity Guide to Supplier Social Responsibility (TEC-1015) Rev G</w:t>
      </w:r>
    </w:p>
    <w:p w14:paraId="2E04D8C0" w14:textId="77777777" w:rsidR="00104250" w:rsidRPr="00104250" w:rsidRDefault="00104250" w:rsidP="00104250">
      <w:pPr>
        <w:spacing w:after="0" w:line="240" w:lineRule="auto"/>
        <w:rPr>
          <w:rFonts w:ascii="Calibri Light" w:hAnsi="Calibri Light" w:cs="Calibri Light"/>
          <w:b/>
          <w:bCs/>
          <w:u w:val="single"/>
        </w:rPr>
      </w:pPr>
    </w:p>
    <w:p w14:paraId="0AFC10ED" w14:textId="77777777" w:rsidR="00104250" w:rsidRPr="00104250" w:rsidRDefault="00104250" w:rsidP="00104250">
      <w:pPr>
        <w:spacing w:after="0" w:line="240" w:lineRule="auto"/>
        <w:jc w:val="both"/>
        <w:rPr>
          <w:rFonts w:ascii="Calibri Light" w:eastAsia="Calibri" w:hAnsi="Calibri Light" w:cs="Calibri Light"/>
        </w:rPr>
      </w:pPr>
      <w:r w:rsidRPr="00104250">
        <w:rPr>
          <w:rFonts w:ascii="Calibri Light" w:hAnsi="Calibri Light" w:cs="Calibri Light"/>
        </w:rPr>
        <w:t xml:space="preserve">As part of our commitment to ethical and sustainable business practices, we have recently updated our TEC-1015 including a name change from TE Guide to Supplier Social Responsibility to </w:t>
      </w:r>
      <w:r w:rsidRPr="00104250">
        <w:rPr>
          <w:rFonts w:ascii="Calibri Light" w:hAnsi="Calibri Light" w:cs="Calibri Light"/>
          <w:b/>
          <w:bCs/>
        </w:rPr>
        <w:t>TE Connectivity Supplier Code of Conduct</w:t>
      </w:r>
      <w:r w:rsidRPr="00104250">
        <w:rPr>
          <w:rFonts w:ascii="Calibri Light" w:hAnsi="Calibri Light" w:cs="Calibri Light"/>
        </w:rPr>
        <w:t xml:space="preserve"> (Code). </w:t>
      </w:r>
      <w:r w:rsidRPr="00104250">
        <w:rPr>
          <w:rFonts w:ascii="Calibri Light" w:eastAsia="Calibri" w:hAnsi="Calibri Light" w:cs="Calibri Light"/>
        </w:rPr>
        <w:t xml:space="preserve">TE has renamed this document because the scope has expanded beyond just social responsibility to emphasize the importance of other aspects of supplier </w:t>
      </w:r>
      <w:proofErr w:type="gramStart"/>
      <w:r w:rsidRPr="00104250">
        <w:rPr>
          <w:rFonts w:ascii="Calibri Light" w:eastAsia="Calibri" w:hAnsi="Calibri Light" w:cs="Calibri Light"/>
        </w:rPr>
        <w:t>responsibility including</w:t>
      </w:r>
      <w:proofErr w:type="gramEnd"/>
      <w:r w:rsidRPr="00104250">
        <w:rPr>
          <w:rFonts w:ascii="Calibri Light" w:eastAsia="Calibri" w:hAnsi="Calibri Light" w:cs="Calibri Light"/>
        </w:rPr>
        <w:t xml:space="preserve"> ethical, environmental, and health and safety. </w:t>
      </w:r>
      <w:r w:rsidRPr="00104250">
        <w:rPr>
          <w:rFonts w:ascii="Calibri Light" w:hAnsi="Calibri Light" w:cs="Calibri Light"/>
        </w:rPr>
        <w:t xml:space="preserve">This update aligns with the latest international frameworks, standards, and legislation governing responsible business behavior. </w:t>
      </w:r>
      <w:r w:rsidRPr="00104250">
        <w:rPr>
          <w:rStyle w:val="normaltextrun"/>
          <w:rFonts w:ascii="Calibri Light" w:hAnsi="Calibri Light" w:cs="Calibri Light"/>
          <w:color w:val="000000" w:themeColor="text1"/>
        </w:rPr>
        <w:t xml:space="preserve">The TEC-1015 has </w:t>
      </w:r>
      <w:proofErr w:type="gramStart"/>
      <w:r w:rsidRPr="00104250">
        <w:rPr>
          <w:rStyle w:val="normaltextrun"/>
          <w:rFonts w:ascii="Calibri Light" w:hAnsi="Calibri Light" w:cs="Calibri Light"/>
          <w:color w:val="000000" w:themeColor="text1"/>
        </w:rPr>
        <w:t>been published</w:t>
      </w:r>
      <w:proofErr w:type="gramEnd"/>
      <w:r w:rsidRPr="00104250">
        <w:rPr>
          <w:rStyle w:val="normaltextrun"/>
          <w:rFonts w:ascii="Calibri Light" w:hAnsi="Calibri Light" w:cs="Calibri Light"/>
          <w:color w:val="000000" w:themeColor="text1"/>
        </w:rPr>
        <w:t xml:space="preserve"> on the TE Supplier Portal, </w:t>
      </w:r>
      <w:r w:rsidRPr="00104250">
        <w:rPr>
          <w:rFonts w:ascii="Calibri Light" w:hAnsi="Calibri Light" w:cs="Calibri Light"/>
          <w:b/>
          <w:bCs/>
        </w:rPr>
        <w:t>effective June 21, 2024</w:t>
      </w:r>
      <w:r w:rsidRPr="00104250">
        <w:rPr>
          <w:rStyle w:val="normaltextrun"/>
          <w:rFonts w:ascii="Calibri Light" w:hAnsi="Calibri Light" w:cs="Calibri Light"/>
          <w:color w:val="000000" w:themeColor="text1"/>
        </w:rPr>
        <w:t xml:space="preserve">. </w:t>
      </w:r>
    </w:p>
    <w:p w14:paraId="0321F90B" w14:textId="77777777" w:rsidR="00104250" w:rsidRPr="00104250" w:rsidRDefault="00104250" w:rsidP="00104250">
      <w:pPr>
        <w:spacing w:after="0" w:line="240" w:lineRule="auto"/>
        <w:jc w:val="both"/>
        <w:rPr>
          <w:rFonts w:ascii="Calibri Light" w:eastAsia="Calibri" w:hAnsi="Calibri Light" w:cs="Calibri Light"/>
        </w:rPr>
      </w:pPr>
    </w:p>
    <w:p w14:paraId="495BBD2A" w14:textId="77777777" w:rsidR="00104250" w:rsidRPr="00104250" w:rsidRDefault="00104250" w:rsidP="00104250">
      <w:pPr>
        <w:spacing w:after="0" w:line="240" w:lineRule="auto"/>
        <w:jc w:val="both"/>
        <w:rPr>
          <w:rFonts w:ascii="Calibri Light" w:eastAsia="Calibri" w:hAnsi="Calibri Light" w:cs="Calibri Light"/>
        </w:rPr>
      </w:pPr>
      <w:r w:rsidRPr="00104250">
        <w:rPr>
          <w:rFonts w:ascii="Calibri Light" w:eastAsia="Calibri" w:hAnsi="Calibri Light" w:cs="Calibri Light"/>
        </w:rPr>
        <w:t>In this Code, we clarify the values and principles under which TE Connectivity (“</w:t>
      </w:r>
      <w:r w:rsidRPr="00104250">
        <w:rPr>
          <w:rFonts w:ascii="Calibri Light" w:eastAsia="Calibri" w:hAnsi="Calibri Light" w:cs="Calibri Light"/>
          <w:b/>
          <w:bCs/>
        </w:rPr>
        <w:t>TE</w:t>
      </w:r>
      <w:r w:rsidRPr="00104250">
        <w:rPr>
          <w:rFonts w:ascii="Calibri Light" w:eastAsia="Calibri" w:hAnsi="Calibri Light" w:cs="Calibri Light"/>
        </w:rPr>
        <w:t xml:space="preserve">”) operates as they relate to our suppliers and our business partners. The values, principles, and guidelines stated in this Code </w:t>
      </w:r>
      <w:proofErr w:type="gramStart"/>
      <w:r w:rsidRPr="00104250">
        <w:rPr>
          <w:rFonts w:ascii="Calibri Light" w:eastAsia="Calibri" w:hAnsi="Calibri Light" w:cs="Calibri Light"/>
        </w:rPr>
        <w:t>are demonstrated</w:t>
      </w:r>
      <w:proofErr w:type="gramEnd"/>
      <w:r w:rsidRPr="00104250">
        <w:rPr>
          <w:rFonts w:ascii="Calibri Light" w:eastAsia="Calibri" w:hAnsi="Calibri Light" w:cs="Calibri Light"/>
        </w:rPr>
        <w:t xml:space="preserve"> by TE in its day-to-day business operations. The purpose of this Code is to provide our suppliers with an understanding of TE’s expectations for business conduct, decision-making, and business interaction. It outlines key principles and behaviors, based on our Core Values, that we require of our Suppliers. We require our suppliers and business partners, as well as their employees, personnel, agents, subcontractors, and sub-tier suppliers (collectively, “</w:t>
      </w:r>
      <w:r w:rsidRPr="00104250">
        <w:rPr>
          <w:rFonts w:ascii="Calibri Light" w:eastAsia="Calibri" w:hAnsi="Calibri Light" w:cs="Calibri Light"/>
          <w:b/>
          <w:bCs/>
        </w:rPr>
        <w:t>Suppliers</w:t>
      </w:r>
      <w:r w:rsidRPr="00104250">
        <w:rPr>
          <w:rFonts w:ascii="Calibri Light" w:eastAsia="Calibri" w:hAnsi="Calibri Light" w:cs="Calibri Light"/>
        </w:rPr>
        <w:t xml:space="preserve">”) to embrace these principles and behaviors and to adhere to this Code when conducting business with or on behalf of TE. </w:t>
      </w:r>
    </w:p>
    <w:p w14:paraId="5F74C781" w14:textId="77777777" w:rsidR="00104250" w:rsidRPr="00104250" w:rsidRDefault="00104250" w:rsidP="00104250">
      <w:pPr>
        <w:spacing w:after="0" w:line="240" w:lineRule="auto"/>
        <w:jc w:val="both"/>
        <w:rPr>
          <w:rFonts w:ascii="Calibri Light" w:eastAsia="Calibri" w:hAnsi="Calibri Light" w:cs="Calibri Light"/>
        </w:rPr>
      </w:pPr>
    </w:p>
    <w:p w14:paraId="1E168924" w14:textId="77777777" w:rsidR="00104250" w:rsidRPr="00104250" w:rsidRDefault="00104250" w:rsidP="00104250">
      <w:pPr>
        <w:spacing w:after="0" w:line="240" w:lineRule="auto"/>
        <w:jc w:val="both"/>
        <w:rPr>
          <w:rStyle w:val="normaltextrun"/>
          <w:rFonts w:ascii="Calibri Light" w:hAnsi="Calibri Light" w:cs="Calibri Light"/>
          <w:color w:val="000000"/>
          <w:shd w:val="clear" w:color="auto" w:fill="FFFFFF"/>
        </w:rPr>
      </w:pPr>
      <w:r w:rsidRPr="00104250">
        <w:rPr>
          <w:rFonts w:ascii="Calibri Light" w:eastAsia="Calibri" w:hAnsi="Calibri Light" w:cs="Calibri Light"/>
        </w:rPr>
        <w:t xml:space="preserve">Suppliers are responsible for implementing programs designed to achieve conformance with this Code. TE will </w:t>
      </w:r>
      <w:proofErr w:type="gramStart"/>
      <w:r w:rsidRPr="00104250">
        <w:rPr>
          <w:rFonts w:ascii="Calibri Light" w:eastAsia="Calibri" w:hAnsi="Calibri Light" w:cs="Calibri Light"/>
        </w:rPr>
        <w:t>work</w:t>
      </w:r>
      <w:proofErr w:type="gramEnd"/>
      <w:r w:rsidRPr="00104250">
        <w:rPr>
          <w:rFonts w:ascii="Calibri Light" w:eastAsia="Calibri" w:hAnsi="Calibri Light" w:cs="Calibri Light"/>
        </w:rPr>
        <w:t xml:space="preserve"> with Suppliers to attain conformance, let us know how we can help you on your sustainability journey. </w:t>
      </w:r>
      <w:r w:rsidRPr="00104250">
        <w:rPr>
          <w:rStyle w:val="normaltextrun"/>
          <w:rFonts w:ascii="Calibri Light" w:hAnsi="Calibri Light" w:cs="Calibri Light"/>
          <w:color w:val="000000"/>
        </w:rPr>
        <w:t>Th</w:t>
      </w:r>
      <w:r w:rsidRPr="00104250">
        <w:rPr>
          <w:rStyle w:val="normaltextrun"/>
          <w:rFonts w:ascii="Calibri Light" w:hAnsi="Calibri Light" w:cs="Calibri Light"/>
          <w:color w:val="000000"/>
          <w:shd w:val="clear" w:color="auto" w:fill="FFFFFF"/>
        </w:rPr>
        <w:t xml:space="preserve">e TE Connectivity family of companies </w:t>
      </w:r>
      <w:proofErr w:type="gramStart"/>
      <w:r w:rsidRPr="00104250">
        <w:rPr>
          <w:rStyle w:val="normaltextrun"/>
          <w:rFonts w:ascii="Calibri Light" w:hAnsi="Calibri Light" w:cs="Calibri Light"/>
          <w:color w:val="000000"/>
          <w:shd w:val="clear" w:color="auto" w:fill="FFFFFF"/>
        </w:rPr>
        <w:t>are dedicated</w:t>
      </w:r>
      <w:proofErr w:type="gramEnd"/>
      <w:r w:rsidRPr="00104250">
        <w:rPr>
          <w:rStyle w:val="normaltextrun"/>
          <w:rFonts w:ascii="Calibri Light" w:hAnsi="Calibri Light" w:cs="Calibri Light"/>
          <w:color w:val="000000"/>
          <w:shd w:val="clear" w:color="auto" w:fill="FFFFFF"/>
        </w:rPr>
        <w:t xml:space="preserve"> to maintaining the highest standards of ethics and integrity in all business practices and are committed to engaging with a responsible supply chain. The Code extends these principles to you, our supplier, through a comprehensive framework.</w:t>
      </w:r>
    </w:p>
    <w:p w14:paraId="6197E56B" w14:textId="77777777" w:rsidR="00104250" w:rsidRPr="00104250" w:rsidRDefault="00104250" w:rsidP="00104250">
      <w:pPr>
        <w:spacing w:after="0" w:line="240" w:lineRule="auto"/>
        <w:jc w:val="both"/>
        <w:rPr>
          <w:rStyle w:val="normaltextrun"/>
          <w:rFonts w:ascii="Calibri Light" w:hAnsi="Calibri Light" w:cs="Calibri Light"/>
          <w:color w:val="000000"/>
          <w:shd w:val="clear" w:color="auto" w:fill="FFFFFF"/>
        </w:rPr>
      </w:pPr>
    </w:p>
    <w:p w14:paraId="1B4934AE" w14:textId="69866D38" w:rsidR="00104250" w:rsidRPr="00104250" w:rsidRDefault="00104250" w:rsidP="00104250">
      <w:pPr>
        <w:spacing w:after="0" w:line="240" w:lineRule="auto"/>
        <w:jc w:val="both"/>
        <w:rPr>
          <w:rStyle w:val="normaltextrun"/>
          <w:rFonts w:ascii="Calibri Light" w:hAnsi="Calibri Light" w:cs="Calibri Light"/>
          <w:color w:val="000000" w:themeColor="text1"/>
        </w:rPr>
      </w:pPr>
      <w:r w:rsidRPr="00104250">
        <w:rPr>
          <w:rStyle w:val="normaltextrun"/>
          <w:rFonts w:ascii="Calibri Light" w:eastAsia="Aptos" w:hAnsi="Calibri Light" w:cs="Calibri Light"/>
          <w:color w:val="000000"/>
          <w:shd w:val="clear" w:color="auto" w:fill="FFFFFF"/>
        </w:rPr>
        <w:t xml:space="preserve">You can review TE’s Supplier Code of Conduct (TEC-1015) via the following link:  </w:t>
      </w:r>
      <w:hyperlink r:id="rId5">
        <w:r w:rsidRPr="00104250">
          <w:rPr>
            <w:rStyle w:val="Hyperlink"/>
            <w:rFonts w:ascii="Calibri Light" w:eastAsia="Calibri" w:hAnsi="Calibri Light" w:cs="Calibri Light"/>
            <w:color w:val="0563C1"/>
          </w:rPr>
          <w:t>TE Supplier Code of Conduct</w:t>
        </w:r>
      </w:hyperlink>
      <w:r w:rsidRPr="00104250">
        <w:rPr>
          <w:rFonts w:ascii="Calibri Light" w:eastAsia="Calibri" w:hAnsi="Calibri Light" w:cs="Calibri Light"/>
        </w:rPr>
        <w:t>. We appreciate your continued partnership and commitment to these shared values.</w:t>
      </w:r>
    </w:p>
    <w:p w14:paraId="6276C5E2" w14:textId="14E8BFFC" w:rsidR="00104250" w:rsidRPr="00104250" w:rsidRDefault="00104250" w:rsidP="00104250">
      <w:pPr>
        <w:spacing w:after="0" w:line="240" w:lineRule="auto"/>
        <w:jc w:val="both"/>
        <w:rPr>
          <w:rFonts w:ascii="Calibri Light" w:hAnsi="Calibri Light" w:cs="Calibri Light"/>
        </w:rPr>
      </w:pPr>
    </w:p>
    <w:p w14:paraId="019264AB" w14:textId="350A8B66" w:rsidR="00104250" w:rsidRPr="00104250" w:rsidRDefault="00104250" w:rsidP="00104250">
      <w:pPr>
        <w:spacing w:after="0" w:line="240" w:lineRule="auto"/>
        <w:jc w:val="both"/>
        <w:rPr>
          <w:rFonts w:ascii="Calibri Light" w:hAnsi="Calibri Light" w:cs="Calibri Light"/>
        </w:rPr>
      </w:pPr>
      <w:r w:rsidRPr="00104250">
        <w:rPr>
          <w:rFonts w:ascii="Calibri Light" w:hAnsi="Calibri Light" w:cs="Calibri Light"/>
        </w:rPr>
        <w:t>Thank you for your cooperation.</w:t>
      </w:r>
    </w:p>
    <w:p w14:paraId="1C31272E" w14:textId="5C6799D5" w:rsidR="00991C22" w:rsidRPr="00991C22" w:rsidRDefault="00991C22" w:rsidP="00991C22">
      <w:pPr>
        <w:spacing w:line="256" w:lineRule="auto"/>
      </w:pPr>
      <w:r w:rsidRPr="00991C22">
        <w:rPr>
          <w:noProof/>
        </w:rPr>
        <mc:AlternateContent>
          <mc:Choice Requires="wps">
            <w:drawing>
              <wp:anchor distT="45720" distB="45720" distL="114300" distR="114300" simplePos="0" relativeHeight="251659264" behindDoc="0" locked="0" layoutInCell="1" allowOverlap="1" wp14:anchorId="488EBC4F" wp14:editId="26DB0455">
                <wp:simplePos x="0" y="0"/>
                <wp:positionH relativeFrom="margin">
                  <wp:align>left</wp:align>
                </wp:positionH>
                <wp:positionV relativeFrom="paragraph">
                  <wp:posOffset>247650</wp:posOffset>
                </wp:positionV>
                <wp:extent cx="1628775" cy="526415"/>
                <wp:effectExtent l="0" t="0" r="9525" b="69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526415"/>
                        </a:xfrm>
                        <a:prstGeom prst="rect">
                          <a:avLst/>
                        </a:prstGeom>
                        <a:solidFill>
                          <a:srgbClr val="FFFFFF"/>
                        </a:solidFill>
                        <a:ln w="9525">
                          <a:noFill/>
                          <a:miter lim="800000"/>
                          <a:headEnd/>
                          <a:tailEnd/>
                        </a:ln>
                      </wps:spPr>
                      <wps:txbx>
                        <w:txbxContent>
                          <w:p w14:paraId="2E006D45" w14:textId="77777777" w:rsidR="00991C22" w:rsidRDefault="00991C22" w:rsidP="00991C22">
                            <w:r>
                              <w:rPr>
                                <w:noProof/>
                              </w:rPr>
                              <w:drawing>
                                <wp:inline distT="0" distB="0" distL="0" distR="0" wp14:anchorId="616CBC0B" wp14:editId="2376D2E1">
                                  <wp:extent cx="1437005" cy="343027"/>
                                  <wp:effectExtent l="0" t="0" r="0" b="0"/>
                                  <wp:docPr id="1411586680" name="Picture 1411586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7005" cy="34302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8EBC4F" id="_x0000_t202" coordsize="21600,21600" o:spt="202" path="m,l,21600r21600,l21600,xe">
                <v:stroke joinstyle="miter"/>
                <v:path gradientshapeok="t" o:connecttype="rect"/>
              </v:shapetype>
              <v:shape id="Text Box 2" o:spid="_x0000_s1026" type="#_x0000_t202" style="position:absolute;margin-left:0;margin-top:19.5pt;width:128.25pt;height:41.4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sufDQIAAPYDAAAOAAAAZHJzL2Uyb0RvYy54bWysU9tu2zAMfR+wfxD0vjgx4qQ14hRdugwD&#10;ugvQ7QNkWY6FSaImKbGzrx8lu2m2vQ3zg0Ca1CF5eLS5G7QiJ+G8BFPRxWxOiTAcGmkOFf32df/m&#10;hhIfmGmYAiMqehae3m1fv9r0thQ5dKAa4QiCGF/2tqJdCLbMMs87oZmfgRUGgy04zQK67pA1jvWI&#10;rlWWz+errAfXWAdceI9/H8Yg3Sb8thU8fG5bLwJRFcXeQjpdOut4ZtsNKw+O2U7yqQ32D11oJg0W&#10;vUA9sMDI0cm/oLTkDjy0YcZBZ9C2kos0A06zmP8xzVPHrEizIDneXmjy/w+Wfzo92S+OhOEtDLjA&#10;NIS3j8C/e2Jg1zFzEPfOQd8J1mDhRaQs660vp6uRal/6CFL3H6HBJbNjgAQ0tE5HVnBOgui4gPOF&#10;dDEEwmPJVX6zXheUcIwV+Wq5KFIJVj7fts6H9wI0iUZFHS41obPTow+xG1Y+p8RiHpRs9lKp5LhD&#10;vVOOnBgKYJ++Cf23NGVIX9HbIi8SsoF4P2lDy4ACVVJX9GYev1EykY13pkkpgUk12tiJMhM9kZGR&#10;mzDUAyZGmmpozkiUg1GI+HDQ6MD9pKRHEVbU/zgyJyhRHwySfbtYLqNqk7Ms1jk67jpSX0eY4QhV&#10;0UDJaO5CUnrkwcA9LqWVia+XTqZeUVyJxukhRPVe+ynr5blufwEAAP//AwBQSwMEFAAGAAgAAAAh&#10;AC81osPcAAAABwEAAA8AAABkcnMvZG93bnJldi54bWxMj0FPg0AQhe8m/ofNmHgxdikKFWRp1ETj&#10;tbU/YIApENlZwm4L/feOJz29TN7Le98U28UO6kyT7x0bWK8iUMS1a3puDRy+3u+fQPmA3ODgmAxc&#10;yMO2vL4qMG/czDs670OrpIR9jga6EMZca193ZNGv3Egs3tFNFoOcU6ubCWcpt4OOoyjVFnuWhQ5H&#10;euuo/t6frIHj53yXZHP1EQ6b3WP6iv2mchdjbm+Wl2dQgZbwF4ZffEGHUpgqd+LGq8GAPBIMPGSi&#10;4sZJmoCqJBavM9Blof/zlz8AAAD//wMAUEsBAi0AFAAGAAgAAAAhALaDOJL+AAAA4QEAABMAAAAA&#10;AAAAAAAAAAAAAAAAAFtDb250ZW50X1R5cGVzXS54bWxQSwECLQAUAAYACAAAACEAOP0h/9YAAACU&#10;AQAACwAAAAAAAAAAAAAAAAAvAQAAX3JlbHMvLnJlbHNQSwECLQAUAAYACAAAACEAfOrLnw0CAAD2&#10;AwAADgAAAAAAAAAAAAAAAAAuAgAAZHJzL2Uyb0RvYy54bWxQSwECLQAUAAYACAAAACEALzWiw9wA&#10;AAAHAQAADwAAAAAAAAAAAAAAAABnBAAAZHJzL2Rvd25yZXYueG1sUEsFBgAAAAAEAAQA8wAAAHAF&#10;AAAAAA==&#10;" stroked="f">
                <v:textbox>
                  <w:txbxContent>
                    <w:p w14:paraId="2E006D45" w14:textId="77777777" w:rsidR="00991C22" w:rsidRDefault="00991C22" w:rsidP="00991C22">
                      <w:r>
                        <w:rPr>
                          <w:noProof/>
                        </w:rPr>
                        <w:drawing>
                          <wp:inline distT="0" distB="0" distL="0" distR="0" wp14:anchorId="616CBC0B" wp14:editId="2376D2E1">
                            <wp:extent cx="1437005" cy="343027"/>
                            <wp:effectExtent l="0" t="0" r="0" b="0"/>
                            <wp:docPr id="1411586680" name="Picture 1411586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7005" cy="343027"/>
                                    </a:xfrm>
                                    <a:prstGeom prst="rect">
                                      <a:avLst/>
                                    </a:prstGeom>
                                    <a:noFill/>
                                    <a:ln>
                                      <a:noFill/>
                                    </a:ln>
                                  </pic:spPr>
                                </pic:pic>
                              </a:graphicData>
                            </a:graphic>
                          </wp:inline>
                        </w:drawing>
                      </w:r>
                    </w:p>
                  </w:txbxContent>
                </v:textbox>
                <w10:wrap type="square" anchorx="margin"/>
              </v:shape>
            </w:pict>
          </mc:Fallback>
        </mc:AlternateContent>
      </w:r>
      <w:r w:rsidRPr="00991C22">
        <w:rPr>
          <w:noProof/>
        </w:rPr>
        <mc:AlternateContent>
          <mc:Choice Requires="wps">
            <w:drawing>
              <wp:anchor distT="45720" distB="45720" distL="114300" distR="114300" simplePos="0" relativeHeight="251660288" behindDoc="0" locked="0" layoutInCell="1" allowOverlap="1" wp14:anchorId="3B41FE5B" wp14:editId="6DC7BBDA">
                <wp:simplePos x="0" y="0"/>
                <wp:positionH relativeFrom="margin">
                  <wp:posOffset>3143250</wp:posOffset>
                </wp:positionH>
                <wp:positionV relativeFrom="paragraph">
                  <wp:posOffset>9525</wp:posOffset>
                </wp:positionV>
                <wp:extent cx="1628775" cy="742950"/>
                <wp:effectExtent l="0" t="0" r="9525" b="0"/>
                <wp:wrapSquare wrapText="bothSides"/>
                <wp:docPr id="19311740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742950"/>
                        </a:xfrm>
                        <a:prstGeom prst="rect">
                          <a:avLst/>
                        </a:prstGeom>
                        <a:solidFill>
                          <a:srgbClr val="FFFFFF"/>
                        </a:solidFill>
                        <a:ln w="9525">
                          <a:noFill/>
                          <a:miter lim="800000"/>
                          <a:headEnd/>
                          <a:tailEnd/>
                        </a:ln>
                      </wps:spPr>
                      <wps:txbx>
                        <w:txbxContent>
                          <w:p w14:paraId="2084D642" w14:textId="77777777" w:rsidR="00991C22" w:rsidRDefault="00991C22" w:rsidP="00991C22">
                            <w:r>
                              <w:rPr>
                                <w:noProof/>
                              </w:rPr>
                              <w:drawing>
                                <wp:inline distT="0" distB="0" distL="0" distR="0" wp14:anchorId="231C779F" wp14:editId="193AB7BA">
                                  <wp:extent cx="1436370" cy="590318"/>
                                  <wp:effectExtent l="0" t="0" r="0" b="635"/>
                                  <wp:docPr id="3" name="Picture 2"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2306" cy="59686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41FE5B" id="_x0000_s1027" type="#_x0000_t202" style="position:absolute;margin-left:247.5pt;margin-top:.75pt;width:128.25pt;height:58.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jn9EQIAAP0DAAAOAAAAZHJzL2Uyb0RvYy54bWysU9tu2zAMfR+wfxD0vjgxkqYx4hRdugwD&#10;ugvQ7QNkWY6FyaJGKbGzrx8lp2nQvQ3zgyCa5CF5eLS+GzrDjgq9Blvy2WTKmbISam33Jf/xfffu&#10;ljMfhK2FAatKflKe323evln3rlA5tGBqhYxArC96V/I2BFdkmZet6oSfgFOWnA1gJwKZuM9qFD2h&#10;dybLp9ObrAesHYJU3tPfh9HJNwm/aZQMX5vGq8BMyam3kE5MZxXPbLMWxR6Fa7U8tyH+oYtOaEtF&#10;L1APIgh2QP0XVKclgocmTCR0GTSNlirNQNPMpq+meWqFU2kWIse7C03+/8HKL8cn9w1ZGN7DQAtM&#10;Q3j3CPKnZxa2rbB7dY8IfatETYVnkbKsd744p0aqfeEjSNV/hpqWLA4BEtDQYBdZoTkZodMCThfS&#10;1RCYjCVv8tvlcsGZJN9ynq8WaSuZKJ6zHfrwUUHH4qXkSEtN6OL46EPsRhTPIbGYB6PrnTYmGbiv&#10;tgbZUZAAdulLA7wKM5b1JV8t8kVCthDzkzY6HUigRnclv53Gb5RMZOODrVNIENqMd+rE2DM9kZGR&#10;mzBUA9N1yfOYG9mqoD4RXwijHun90KUF/M1ZT1osuf91EKg4M58scb6azedRvMmYL5Y5GXjtqa49&#10;wkqCKnngbLxuQxJ8pMPCPe2m0Ym2l07OLZPGEpvn9xBFfG2nqJdXu/kDAAD//wMAUEsDBBQABgAI&#10;AAAAIQDanXXI3QAAAAkBAAAPAAAAZHJzL2Rvd25yZXYueG1sTI/NTsMwEITvSLyDtZW4IOoU1U0b&#10;4lSABOLanwfYxG4SNV5Hsdukb8/2BLcdfaPZmXw7uU5c7RBaTxoW8wSEpcqblmoNx8PXyxpEiEgG&#10;O09Ww80G2BaPDzlmxo+0s9d9rAWHUMhQQxNjn0kZqsY6DHPfW2J28oPDyHKopRlw5HDXydckWUmH&#10;LfGHBnv72djqvL84Daef8VltxvI7HtPdcvWBbVr6m9ZPs+n9DUS0U/wzw70+V4eCO5X+QiaITsNy&#10;o3hLZKBAME/V/ShZL9YKZJHL/wuKXwAAAP//AwBQSwECLQAUAAYACAAAACEAtoM4kv4AAADhAQAA&#10;EwAAAAAAAAAAAAAAAAAAAAAAW0NvbnRlbnRfVHlwZXNdLnhtbFBLAQItABQABgAIAAAAIQA4/SH/&#10;1gAAAJQBAAALAAAAAAAAAAAAAAAAAC8BAABfcmVscy8ucmVsc1BLAQItABQABgAIAAAAIQAc5jn9&#10;EQIAAP0DAAAOAAAAAAAAAAAAAAAAAC4CAABkcnMvZTJvRG9jLnhtbFBLAQItABQABgAIAAAAIQDa&#10;nXXI3QAAAAkBAAAPAAAAAAAAAAAAAAAAAGsEAABkcnMvZG93bnJldi54bWxQSwUGAAAAAAQABADz&#10;AAAAdQUAAAAA&#10;" stroked="f">
                <v:textbox>
                  <w:txbxContent>
                    <w:p w14:paraId="2084D642" w14:textId="77777777" w:rsidR="00991C22" w:rsidRDefault="00991C22" w:rsidP="00991C22">
                      <w:r>
                        <w:rPr>
                          <w:noProof/>
                        </w:rPr>
                        <w:drawing>
                          <wp:inline distT="0" distB="0" distL="0" distR="0" wp14:anchorId="231C779F" wp14:editId="193AB7BA">
                            <wp:extent cx="1436370" cy="590318"/>
                            <wp:effectExtent l="0" t="0" r="0" b="635"/>
                            <wp:docPr id="3" name="Picture 2"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52306" cy="596867"/>
                                    </a:xfrm>
                                    <a:prstGeom prst="rect">
                                      <a:avLst/>
                                    </a:prstGeom>
                                    <a:noFill/>
                                    <a:ln>
                                      <a:noFill/>
                                    </a:ln>
                                  </pic:spPr>
                                </pic:pic>
                              </a:graphicData>
                            </a:graphic>
                          </wp:inline>
                        </w:drawing>
                      </w:r>
                    </w:p>
                  </w:txbxContent>
                </v:textbox>
                <w10:wrap type="square" anchorx="margin"/>
              </v:shape>
            </w:pict>
          </mc:Fallback>
        </mc:AlternateContent>
      </w:r>
    </w:p>
    <w:p w14:paraId="19B834CA" w14:textId="0D856EC0" w:rsidR="00991C22" w:rsidRPr="00991C22" w:rsidRDefault="00991C22" w:rsidP="00991C22">
      <w:pPr>
        <w:spacing w:line="256" w:lineRule="auto"/>
      </w:pPr>
      <w:r w:rsidRPr="00991C22">
        <w:rPr>
          <w:noProof/>
        </w:rPr>
        <mc:AlternateContent>
          <mc:Choice Requires="wps">
            <w:drawing>
              <wp:anchor distT="45720" distB="45720" distL="114300" distR="114300" simplePos="0" relativeHeight="251662336" behindDoc="0" locked="0" layoutInCell="1" allowOverlap="1" wp14:anchorId="227E8F63" wp14:editId="1795799F">
                <wp:simplePos x="0" y="0"/>
                <wp:positionH relativeFrom="margin">
                  <wp:align>right</wp:align>
                </wp:positionH>
                <wp:positionV relativeFrom="paragraph">
                  <wp:posOffset>347345</wp:posOffset>
                </wp:positionV>
                <wp:extent cx="2790825" cy="1404620"/>
                <wp:effectExtent l="0" t="0" r="9525" b="0"/>
                <wp:wrapSquare wrapText="bothSides"/>
                <wp:docPr id="573178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404620"/>
                        </a:xfrm>
                        <a:prstGeom prst="rect">
                          <a:avLst/>
                        </a:prstGeom>
                        <a:solidFill>
                          <a:srgbClr val="FFFFFF"/>
                        </a:solidFill>
                        <a:ln w="9525">
                          <a:noFill/>
                          <a:miter lim="800000"/>
                          <a:headEnd/>
                          <a:tailEnd/>
                        </a:ln>
                      </wps:spPr>
                      <wps:txbx>
                        <w:txbxContent>
                          <w:p w14:paraId="4522E718" w14:textId="77777777" w:rsidR="00991C22" w:rsidRPr="003E5DEA" w:rsidRDefault="00991C22" w:rsidP="00991C22">
                            <w:pPr>
                              <w:spacing w:after="0"/>
                              <w:rPr>
                                <w:rFonts w:ascii="Calibri Light" w:hAnsi="Calibri Light" w:cs="Calibri Light"/>
                              </w:rPr>
                            </w:pPr>
                            <w:r w:rsidRPr="003E5DEA">
                              <w:rPr>
                                <w:rFonts w:ascii="Calibri Light" w:hAnsi="Calibri Light" w:cs="Calibri Light"/>
                              </w:rPr>
                              <w:t>Eddie Wright</w:t>
                            </w:r>
                          </w:p>
                          <w:p w14:paraId="67086353" w14:textId="77777777" w:rsidR="00991C22" w:rsidRPr="003E5DEA" w:rsidRDefault="00991C22" w:rsidP="00991C22">
                            <w:pPr>
                              <w:spacing w:after="0"/>
                              <w:rPr>
                                <w:rFonts w:ascii="Calibri Light" w:hAnsi="Calibri Light" w:cs="Calibri Light"/>
                              </w:rPr>
                            </w:pPr>
                            <w:r w:rsidRPr="003E5DEA">
                              <w:rPr>
                                <w:rFonts w:ascii="Calibri Light" w:hAnsi="Calibri Light" w:cs="Calibri Light"/>
                              </w:rPr>
                              <w:t>Vice President and Chief Procurement Officer</w:t>
                            </w:r>
                          </w:p>
                          <w:p w14:paraId="47D75EAA" w14:textId="77777777" w:rsidR="00991C22" w:rsidRPr="003E5DEA" w:rsidRDefault="00991C22" w:rsidP="00991C22">
                            <w:pPr>
                              <w:spacing w:after="0"/>
                              <w:rPr>
                                <w:rFonts w:ascii="Calibri Light" w:hAnsi="Calibri Light" w:cs="Calibri Light"/>
                              </w:rPr>
                            </w:pPr>
                            <w:r w:rsidRPr="003E5DEA">
                              <w:rPr>
                                <w:rFonts w:ascii="Calibri Light" w:hAnsi="Calibri Light" w:cs="Calibri Light"/>
                              </w:rPr>
                              <w:t>TE Connectivity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7E8F63" id="_x0000_s1028" type="#_x0000_t202" style="position:absolute;margin-left:168.55pt;margin-top:27.35pt;width:219.75pt;height:110.6pt;z-index:25166233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iXcEQIAAP4DAAAOAAAAZHJzL2Uyb0RvYy54bWysk92O2yAQhe8r9R0Q942dKNlNrDirbbap&#10;Km1/pG0fAGMco2KGDiR2+vQdiDcbbe+q+gKBBw4z3xzWd0Nn2FGh12BLPp3knCkrodZ2X/If33fv&#10;lpz5IGwtDFhV8pPy/G7z9s26d4WaQQumVshIxPqidyVvQ3BFlnnZqk74CThlKdgAdiLQEvdZjaIn&#10;9c5kszy/yXrA2iFI5T39fTgH+SbpN42S4WvTeBWYKTnlFtKIaazimG3WotijcK2WYxriH7LohLZ0&#10;6UXqQQTBDqj/kuq0RPDQhImELoOm0VKlGqiaaf6qmqdWOJVqITjeXTD5/ycrvxyf3DdkYXgPAzUw&#10;FeHdI8ifnlnYtsLu1T0i9K0SNV08jciy3vliPBpR+8JHkar/DDU1WRwCJKGhwS5SoToZqVMDThfo&#10;aghM0s/Z7SpfzhacSYpN5/n8Zpbakoni+bhDHz4q6FiclBypq0leHB99iOmI4nlLvM2D0fVOG5MW&#10;uK+2BtlRkAN26UsVvNpmLOtLvlpQIvGUhXg+maPTgRxqdFfyZR6/s2cijg+2TluC0OY8p0yMHflE&#10;JGc4YagGpusRXsRVQX0iYAhnQ9IDokkL+JuznsxYcv/rIFBxZj5Zgr6azufRvWkxX9wSIYbXkeo6&#10;IqwkqZIHzs7TbUiOTzjcPTVnpxO2l0zGlMlkieb4IKKLr9dp18uz3fwBAAD//wMAUEsDBBQABgAI&#10;AAAAIQCLr41l3QAAAAcBAAAPAAAAZHJzL2Rvd25yZXYueG1sTI8xT8MwFIR3JP6D9ZDYqENpaBvi&#10;VBUVCwNSCxId3fgljrCfLdtNw7/HTDCe7nT3Xb2ZrGEjhjg4EnA/K4AhtU4N1Av4eH+5WwGLSZKS&#10;xhEK+MYIm+b6qpaVchfa43hIPcslFCspQKfkK85jq9HKOHMeKXudC1amLEPPVZCXXG4NnxfFI7dy&#10;oLygpcdnje3X4WwFfFo9qF14O3bKjLvXblv6KXghbm+m7ROwhFP6C8MvfkaHJjOd3JlUZEZAPpIE&#10;lIslsOwuHtYlsJOA+bJcA29q/p+/+QEAAP//AwBQSwECLQAUAAYACAAAACEAtoM4kv4AAADhAQAA&#10;EwAAAAAAAAAAAAAAAAAAAAAAW0NvbnRlbnRfVHlwZXNdLnhtbFBLAQItABQABgAIAAAAIQA4/SH/&#10;1gAAAJQBAAALAAAAAAAAAAAAAAAAAC8BAABfcmVscy8ucmVsc1BLAQItABQABgAIAAAAIQDvLiXc&#10;EQIAAP4DAAAOAAAAAAAAAAAAAAAAAC4CAABkcnMvZTJvRG9jLnhtbFBLAQItABQABgAIAAAAIQCL&#10;r41l3QAAAAcBAAAPAAAAAAAAAAAAAAAAAGsEAABkcnMvZG93bnJldi54bWxQSwUGAAAAAAQABADz&#10;AAAAdQUAAAAA&#10;" stroked="f">
                <v:textbox style="mso-fit-shape-to-text:t">
                  <w:txbxContent>
                    <w:p w14:paraId="4522E718" w14:textId="77777777" w:rsidR="00991C22" w:rsidRPr="003E5DEA" w:rsidRDefault="00991C22" w:rsidP="00991C22">
                      <w:pPr>
                        <w:spacing w:after="0"/>
                        <w:rPr>
                          <w:rFonts w:ascii="Calibri Light" w:hAnsi="Calibri Light" w:cs="Calibri Light"/>
                        </w:rPr>
                      </w:pPr>
                      <w:r w:rsidRPr="003E5DEA">
                        <w:rPr>
                          <w:rFonts w:ascii="Calibri Light" w:hAnsi="Calibri Light" w:cs="Calibri Light"/>
                        </w:rPr>
                        <w:t>Eddie Wright</w:t>
                      </w:r>
                    </w:p>
                    <w:p w14:paraId="67086353" w14:textId="77777777" w:rsidR="00991C22" w:rsidRPr="003E5DEA" w:rsidRDefault="00991C22" w:rsidP="00991C22">
                      <w:pPr>
                        <w:spacing w:after="0"/>
                        <w:rPr>
                          <w:rFonts w:ascii="Calibri Light" w:hAnsi="Calibri Light" w:cs="Calibri Light"/>
                        </w:rPr>
                      </w:pPr>
                      <w:r w:rsidRPr="003E5DEA">
                        <w:rPr>
                          <w:rFonts w:ascii="Calibri Light" w:hAnsi="Calibri Light" w:cs="Calibri Light"/>
                        </w:rPr>
                        <w:t>Vice President and Chief Procurement Officer</w:t>
                      </w:r>
                    </w:p>
                    <w:p w14:paraId="47D75EAA" w14:textId="77777777" w:rsidR="00991C22" w:rsidRPr="003E5DEA" w:rsidRDefault="00991C22" w:rsidP="00991C22">
                      <w:pPr>
                        <w:spacing w:after="0"/>
                        <w:rPr>
                          <w:rFonts w:ascii="Calibri Light" w:hAnsi="Calibri Light" w:cs="Calibri Light"/>
                        </w:rPr>
                      </w:pPr>
                      <w:r w:rsidRPr="003E5DEA">
                        <w:rPr>
                          <w:rFonts w:ascii="Calibri Light" w:hAnsi="Calibri Light" w:cs="Calibri Light"/>
                        </w:rPr>
                        <w:t>TE Connectivity</w:t>
                      </w:r>
                    </w:p>
                  </w:txbxContent>
                </v:textbox>
                <w10:wrap type="square" anchorx="margin"/>
              </v:shape>
            </w:pict>
          </mc:Fallback>
        </mc:AlternateContent>
      </w:r>
      <w:r w:rsidRPr="00991C22">
        <w:rPr>
          <w:noProof/>
        </w:rPr>
        <mc:AlternateContent>
          <mc:Choice Requires="wps">
            <w:drawing>
              <wp:anchor distT="45720" distB="45720" distL="114300" distR="114300" simplePos="0" relativeHeight="251661312" behindDoc="0" locked="0" layoutInCell="1" allowOverlap="1" wp14:anchorId="40E44708" wp14:editId="5B1867E7">
                <wp:simplePos x="0" y="0"/>
                <wp:positionH relativeFrom="margin">
                  <wp:posOffset>-66675</wp:posOffset>
                </wp:positionH>
                <wp:positionV relativeFrom="paragraph">
                  <wp:posOffset>347980</wp:posOffset>
                </wp:positionV>
                <wp:extent cx="2771775" cy="1404620"/>
                <wp:effectExtent l="0" t="0" r="9525" b="1905"/>
                <wp:wrapSquare wrapText="bothSides"/>
                <wp:docPr id="2656791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404620"/>
                        </a:xfrm>
                        <a:prstGeom prst="rect">
                          <a:avLst/>
                        </a:prstGeom>
                        <a:solidFill>
                          <a:srgbClr val="FFFFFF"/>
                        </a:solidFill>
                        <a:ln w="9525">
                          <a:noFill/>
                          <a:miter lim="800000"/>
                          <a:headEnd/>
                          <a:tailEnd/>
                        </a:ln>
                      </wps:spPr>
                      <wps:txbx>
                        <w:txbxContent>
                          <w:p w14:paraId="2C576EBC" w14:textId="77777777" w:rsidR="00991C22" w:rsidRPr="003E5DEA" w:rsidRDefault="00991C22" w:rsidP="00991C22">
                            <w:pPr>
                              <w:spacing w:after="0"/>
                              <w:rPr>
                                <w:rFonts w:ascii="Calibri Light" w:hAnsi="Calibri Light" w:cs="Calibri Light"/>
                              </w:rPr>
                            </w:pPr>
                            <w:r w:rsidRPr="003E5DEA">
                              <w:rPr>
                                <w:rFonts w:ascii="Calibri Light" w:hAnsi="Calibri Light" w:cs="Calibri Light"/>
                              </w:rPr>
                              <w:t>Teresa Dickerson</w:t>
                            </w:r>
                          </w:p>
                          <w:p w14:paraId="313FE702" w14:textId="77777777" w:rsidR="00991C22" w:rsidRPr="003E5DEA" w:rsidRDefault="00991C22" w:rsidP="00991C22">
                            <w:pPr>
                              <w:spacing w:after="0"/>
                              <w:rPr>
                                <w:rFonts w:ascii="Calibri Light" w:hAnsi="Calibri Light" w:cs="Calibri Light"/>
                              </w:rPr>
                            </w:pPr>
                            <w:r w:rsidRPr="003E5DEA">
                              <w:rPr>
                                <w:rFonts w:ascii="Calibri Light" w:hAnsi="Calibri Light" w:cs="Calibri Light"/>
                              </w:rPr>
                              <w:t>Vice President and Chief Supply Chain Officer</w:t>
                            </w:r>
                          </w:p>
                          <w:p w14:paraId="7B8E00DA" w14:textId="77777777" w:rsidR="00991C22" w:rsidRPr="003E5DEA" w:rsidRDefault="00991C22" w:rsidP="00991C22">
                            <w:pPr>
                              <w:spacing w:after="0"/>
                              <w:rPr>
                                <w:rFonts w:ascii="Calibri Light" w:hAnsi="Calibri Light" w:cs="Calibri Light"/>
                              </w:rPr>
                            </w:pPr>
                            <w:r w:rsidRPr="003E5DEA">
                              <w:rPr>
                                <w:rFonts w:ascii="Calibri Light" w:hAnsi="Calibri Light" w:cs="Calibri Light"/>
                              </w:rPr>
                              <w:t>TE Connectivity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E44708" id="_x0000_s1029" type="#_x0000_t202" style="position:absolute;margin-left:-5.25pt;margin-top:27.4pt;width:218.2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VRHFAIAAP4DAAAOAAAAZHJzL2Uyb0RvYy54bWysk99u2yAUxu8n7R0Q94udLGlaK07Vpcs0&#10;qfsjdXsAjHGMhjnsQGJnT98DTtOou5vmCwQ+8HHO73ysbofOsINCr8GWfDrJOVNWQq3truQ/f2zf&#10;XXPmg7C1MGBVyY/K89v12zer3hVqBi2YWiEjEeuL3pW8DcEVWeZlqzrhJ+CUpWAD2IlAS9xlNYqe&#10;1DuTzfL8KusBa4cglff0934M8nXSbxolw7em8SowU3LKLaQR01jFMVuvRLFD4VotT2mIf8iiE9rS&#10;pWepexEE26P+S6rTEsFDEyYSugyaRkuVaqBqpvmrah5b4VSqheB4d8bk/5+s/Hp4dN+RheEDDNTA&#10;VIR3DyB/eWZh0wq7U3eI0LdK1HTxNCLLeueL09GI2hc+ilT9F6ipyWIfIAkNDXaRCtXJSJ0acDxD&#10;V0Ngkn7OlsvpcrngTFJsOs/nV7PUlkwUz8cd+vBJQcfipORIXU3y4vDgQ0xHFM9b4m0ejK632pi0&#10;wF21McgOghywTV+q4NU2Y1lf8pvFbJGULcTzyRydDuRQo7uSX+fxGz0TcXy0ddoShDbjnDIx9sQn&#10;IhnhhKEamK5L/j6ejbgqqI8EDGE0JD0gmrSAfzjryYwl97/3AhVn5rMl6DfT+Ty6Ny3miyURYngZ&#10;qS4jwkqSKnngbJxuQnJ8wuHuqDlbnbC9ZHJKmUyWaJ4eRHTx5Trtenm26ycAAAD//wMAUEsDBBQA&#10;BgAIAAAAIQBk83RR3gAAAAoBAAAPAAAAZHJzL2Rvd25yZXYueG1sTI9NS8NAEIbvgv9hGcFbu2lo&#10;qqSZlGLx4kGwCnrcZjfZ0P1id5vGf+940tsM8/DO8za72Ro2qZhG7xBWywKYcp2XoxsQPt6fF4/A&#10;UhZOCuOdQvhWCXbt7U0jaumv7k1NxzwwCnGpFgg651BznjqtrEhLH5SjW++jFZnWOHAZxZXCreFl&#10;UWy4FaOjD1oE9aRVdz5eLMKn1aM8xNevXprp8NLvqzDHgHh/N++3wLKa8x8Mv/qkDi05nfzFycQM&#10;wmJVVIQiVGuqQMC63FC5E0L5QANvG/6/QvsDAAD//wMAUEsBAi0AFAAGAAgAAAAhALaDOJL+AAAA&#10;4QEAABMAAAAAAAAAAAAAAAAAAAAAAFtDb250ZW50X1R5cGVzXS54bWxQSwECLQAUAAYACAAAACEA&#10;OP0h/9YAAACUAQAACwAAAAAAAAAAAAAAAAAvAQAAX3JlbHMvLnJlbHNQSwECLQAUAAYACAAAACEA&#10;1xlURxQCAAD+AwAADgAAAAAAAAAAAAAAAAAuAgAAZHJzL2Uyb0RvYy54bWxQSwECLQAUAAYACAAA&#10;ACEAZPN0Ud4AAAAKAQAADwAAAAAAAAAAAAAAAABuBAAAZHJzL2Rvd25yZXYueG1sUEsFBgAAAAAE&#10;AAQA8wAAAHkFAAAAAA==&#10;" stroked="f">
                <v:textbox style="mso-fit-shape-to-text:t">
                  <w:txbxContent>
                    <w:p w14:paraId="2C576EBC" w14:textId="77777777" w:rsidR="00991C22" w:rsidRPr="003E5DEA" w:rsidRDefault="00991C22" w:rsidP="00991C22">
                      <w:pPr>
                        <w:spacing w:after="0"/>
                        <w:rPr>
                          <w:rFonts w:ascii="Calibri Light" w:hAnsi="Calibri Light" w:cs="Calibri Light"/>
                        </w:rPr>
                      </w:pPr>
                      <w:r w:rsidRPr="003E5DEA">
                        <w:rPr>
                          <w:rFonts w:ascii="Calibri Light" w:hAnsi="Calibri Light" w:cs="Calibri Light"/>
                        </w:rPr>
                        <w:t>Teresa Dickerson</w:t>
                      </w:r>
                    </w:p>
                    <w:p w14:paraId="313FE702" w14:textId="77777777" w:rsidR="00991C22" w:rsidRPr="003E5DEA" w:rsidRDefault="00991C22" w:rsidP="00991C22">
                      <w:pPr>
                        <w:spacing w:after="0"/>
                        <w:rPr>
                          <w:rFonts w:ascii="Calibri Light" w:hAnsi="Calibri Light" w:cs="Calibri Light"/>
                        </w:rPr>
                      </w:pPr>
                      <w:r w:rsidRPr="003E5DEA">
                        <w:rPr>
                          <w:rFonts w:ascii="Calibri Light" w:hAnsi="Calibri Light" w:cs="Calibri Light"/>
                        </w:rPr>
                        <w:t>Vice President and Chief Supply Chain Officer</w:t>
                      </w:r>
                    </w:p>
                    <w:p w14:paraId="7B8E00DA" w14:textId="77777777" w:rsidR="00991C22" w:rsidRPr="003E5DEA" w:rsidRDefault="00991C22" w:rsidP="00991C22">
                      <w:pPr>
                        <w:spacing w:after="0"/>
                        <w:rPr>
                          <w:rFonts w:ascii="Calibri Light" w:hAnsi="Calibri Light" w:cs="Calibri Light"/>
                        </w:rPr>
                      </w:pPr>
                      <w:r w:rsidRPr="003E5DEA">
                        <w:rPr>
                          <w:rFonts w:ascii="Calibri Light" w:hAnsi="Calibri Light" w:cs="Calibri Light"/>
                        </w:rPr>
                        <w:t>TE Connectivity</w:t>
                      </w:r>
                    </w:p>
                  </w:txbxContent>
                </v:textbox>
                <w10:wrap type="square" anchorx="margin"/>
              </v:shape>
            </w:pict>
          </mc:Fallback>
        </mc:AlternateContent>
      </w:r>
    </w:p>
    <w:p w14:paraId="2FAD55B7" w14:textId="77777777" w:rsidR="00991C22" w:rsidRDefault="00991C22" w:rsidP="00991C22">
      <w:pPr>
        <w:spacing w:line="256" w:lineRule="auto"/>
        <w:rPr>
          <w:rFonts w:ascii="Calibri Light" w:hAnsi="Calibri Light" w:cs="Calibri Light"/>
        </w:rPr>
      </w:pPr>
    </w:p>
    <w:sectPr w:rsidR="00991C22" w:rsidSect="00104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50"/>
    <w:rsid w:val="00104250"/>
    <w:rsid w:val="0021555F"/>
    <w:rsid w:val="002F0561"/>
    <w:rsid w:val="00991C22"/>
    <w:rsid w:val="00A935CA"/>
    <w:rsid w:val="00B97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71F2C"/>
  <w15:chartTrackingRefBased/>
  <w15:docId w15:val="{F50D1DC8-7D26-4BA7-8F33-7D5D13AE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250"/>
    <w:rPr>
      <w:kern w:val="0"/>
      <w14:ligatures w14:val="none"/>
    </w:rPr>
  </w:style>
  <w:style w:type="paragraph" w:styleId="Heading1">
    <w:name w:val="heading 1"/>
    <w:basedOn w:val="Normal"/>
    <w:next w:val="Normal"/>
    <w:link w:val="Heading1Char"/>
    <w:uiPriority w:val="9"/>
    <w:qFormat/>
    <w:rsid w:val="0010425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0425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04250"/>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04250"/>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04250"/>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04250"/>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04250"/>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04250"/>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04250"/>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250"/>
    <w:rPr>
      <w:rFonts w:eastAsiaTheme="majorEastAsia" w:cstheme="majorBidi"/>
      <w:color w:val="272727" w:themeColor="text1" w:themeTint="D8"/>
    </w:rPr>
  </w:style>
  <w:style w:type="paragraph" w:styleId="Title">
    <w:name w:val="Title"/>
    <w:basedOn w:val="Normal"/>
    <w:next w:val="Normal"/>
    <w:link w:val="TitleChar"/>
    <w:uiPriority w:val="10"/>
    <w:qFormat/>
    <w:rsid w:val="0010425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4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250"/>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4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250"/>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04250"/>
    <w:rPr>
      <w:i/>
      <w:iCs/>
      <w:color w:val="404040" w:themeColor="text1" w:themeTint="BF"/>
    </w:rPr>
  </w:style>
  <w:style w:type="paragraph" w:styleId="ListParagraph">
    <w:name w:val="List Paragraph"/>
    <w:basedOn w:val="Normal"/>
    <w:uiPriority w:val="34"/>
    <w:qFormat/>
    <w:rsid w:val="00104250"/>
    <w:pPr>
      <w:ind w:left="720"/>
      <w:contextualSpacing/>
    </w:pPr>
    <w:rPr>
      <w:kern w:val="2"/>
      <w14:ligatures w14:val="standardContextual"/>
    </w:rPr>
  </w:style>
  <w:style w:type="character" w:styleId="IntenseEmphasis">
    <w:name w:val="Intense Emphasis"/>
    <w:basedOn w:val="DefaultParagraphFont"/>
    <w:uiPriority w:val="21"/>
    <w:qFormat/>
    <w:rsid w:val="00104250"/>
    <w:rPr>
      <w:i/>
      <w:iCs/>
      <w:color w:val="0F4761" w:themeColor="accent1" w:themeShade="BF"/>
    </w:rPr>
  </w:style>
  <w:style w:type="paragraph" w:styleId="IntenseQuote">
    <w:name w:val="Intense Quote"/>
    <w:basedOn w:val="Normal"/>
    <w:next w:val="Normal"/>
    <w:link w:val="IntenseQuoteChar"/>
    <w:uiPriority w:val="30"/>
    <w:qFormat/>
    <w:rsid w:val="00104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04250"/>
    <w:rPr>
      <w:i/>
      <w:iCs/>
      <w:color w:val="0F4761" w:themeColor="accent1" w:themeShade="BF"/>
    </w:rPr>
  </w:style>
  <w:style w:type="character" w:styleId="IntenseReference">
    <w:name w:val="Intense Reference"/>
    <w:basedOn w:val="DefaultParagraphFont"/>
    <w:uiPriority w:val="32"/>
    <w:qFormat/>
    <w:rsid w:val="00104250"/>
    <w:rPr>
      <w:b/>
      <w:bCs/>
      <w:smallCaps/>
      <w:color w:val="0F4761" w:themeColor="accent1" w:themeShade="BF"/>
      <w:spacing w:val="5"/>
    </w:rPr>
  </w:style>
  <w:style w:type="character" w:styleId="Hyperlink">
    <w:name w:val="Hyperlink"/>
    <w:basedOn w:val="DefaultParagraphFont"/>
    <w:uiPriority w:val="99"/>
    <w:unhideWhenUsed/>
    <w:rsid w:val="00104250"/>
    <w:rPr>
      <w:color w:val="467886" w:themeColor="hyperlink"/>
      <w:u w:val="single"/>
    </w:rPr>
  </w:style>
  <w:style w:type="character" w:customStyle="1" w:styleId="normaltextrun">
    <w:name w:val="normaltextrun"/>
    <w:basedOn w:val="DefaultParagraphFont"/>
    <w:rsid w:val="00104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esupplier.te.com/supplier/procurement/ssr_survey/TEGuideToSSR.htm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2089</Characters>
  <Application>Microsoft Office Word</Application>
  <DocSecurity>4</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Sherri</dc:creator>
  <cp:keywords/>
  <dc:description/>
  <cp:lastModifiedBy>Jenkins, Elisa</cp:lastModifiedBy>
  <cp:revision>2</cp:revision>
  <dcterms:created xsi:type="dcterms:W3CDTF">2024-06-24T19:21:00Z</dcterms:created>
  <dcterms:modified xsi:type="dcterms:W3CDTF">2024-06-24T19:21:00Z</dcterms:modified>
</cp:coreProperties>
</file>