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1B35B" w14:textId="77777777" w:rsidR="009C0A3E" w:rsidRDefault="009C0A3E">
      <w:pPr>
        <w:pStyle w:val="BodyText"/>
        <w:spacing w:before="5"/>
        <w:ind w:left="0" w:right="0"/>
        <w:jc w:val="left"/>
        <w:rPr>
          <w:rFonts w:ascii="Times New Roman"/>
          <w:sz w:val="11"/>
        </w:rPr>
      </w:pPr>
    </w:p>
    <w:p w14:paraId="3BBA5871" w14:textId="1AF180D1" w:rsidR="009C0A3E" w:rsidRDefault="009C4C2A">
      <w:pPr>
        <w:pStyle w:val="Heading1"/>
        <w:spacing w:before="95"/>
        <w:ind w:left="792"/>
      </w:pPr>
      <w:r>
        <w:rPr>
          <w:spacing w:val="-2"/>
        </w:rPr>
        <w:t>Allgemeine</w:t>
      </w:r>
      <w:r>
        <w:rPr>
          <w:spacing w:val="-10"/>
        </w:rPr>
        <w:t xml:space="preserve"> </w:t>
      </w:r>
      <w:r>
        <w:rPr>
          <w:spacing w:val="-2"/>
        </w:rPr>
        <w:t>Einkaufsbedingungen</w:t>
      </w:r>
      <w:r>
        <w:rPr>
          <w:spacing w:val="-8"/>
        </w:rPr>
        <w:t xml:space="preserve"> </w:t>
      </w:r>
      <w:r>
        <w:rPr>
          <w:spacing w:val="-2"/>
        </w:rPr>
        <w:t>der</w:t>
      </w:r>
      <w:r>
        <w:rPr>
          <w:spacing w:val="-8"/>
        </w:rPr>
        <w:t xml:space="preserve"> </w:t>
      </w:r>
      <w:r w:rsidR="00B703A6">
        <w:rPr>
          <w:spacing w:val="-8"/>
        </w:rPr>
        <w:t xml:space="preserve"> TE Connectivity Energy GmbH (vormals </w:t>
      </w:r>
      <w:r>
        <w:rPr>
          <w:spacing w:val="-2"/>
        </w:rPr>
        <w:t>Tyco</w:t>
      </w:r>
      <w:r>
        <w:rPr>
          <w:spacing w:val="-8"/>
        </w:rPr>
        <w:t xml:space="preserve"> </w:t>
      </w:r>
      <w:r>
        <w:rPr>
          <w:spacing w:val="-2"/>
        </w:rPr>
        <w:t>Electronics</w:t>
      </w:r>
      <w:r>
        <w:rPr>
          <w:spacing w:val="-8"/>
        </w:rPr>
        <w:t xml:space="preserve"> </w:t>
      </w:r>
      <w:r>
        <w:rPr>
          <w:spacing w:val="-2"/>
        </w:rPr>
        <w:t>Raychem</w:t>
      </w:r>
      <w:r>
        <w:rPr>
          <w:spacing w:val="-8"/>
        </w:rPr>
        <w:t xml:space="preserve"> </w:t>
      </w:r>
      <w:r>
        <w:rPr>
          <w:spacing w:val="-2"/>
        </w:rPr>
        <w:t>GmbH</w:t>
      </w:r>
      <w:r w:rsidR="00B06148">
        <w:rPr>
          <w:spacing w:val="-2"/>
        </w:rPr>
        <w:t>; „TE“</w:t>
      </w:r>
      <w:r w:rsidR="00B703A6">
        <w:rPr>
          <w:spacing w:val="-2"/>
        </w:rPr>
        <w:t>)</w:t>
      </w:r>
      <w:r>
        <w:rPr>
          <w:spacing w:val="-9"/>
        </w:rPr>
        <w:t xml:space="preserve"> </w:t>
      </w:r>
      <w:r>
        <w:rPr>
          <w:spacing w:val="-2"/>
        </w:rPr>
        <w:t>für</w:t>
      </w:r>
      <w:r>
        <w:rPr>
          <w:spacing w:val="-8"/>
        </w:rPr>
        <w:t xml:space="preserve"> </w:t>
      </w:r>
      <w:r>
        <w:rPr>
          <w:spacing w:val="-2"/>
        </w:rPr>
        <w:t>Lieferungen</w:t>
      </w:r>
      <w:r>
        <w:rPr>
          <w:spacing w:val="-8"/>
        </w:rPr>
        <w:t xml:space="preserve"> </w:t>
      </w:r>
      <w:r>
        <w:rPr>
          <w:spacing w:val="-2"/>
        </w:rPr>
        <w:t>und</w:t>
      </w:r>
      <w:r>
        <w:rPr>
          <w:spacing w:val="-8"/>
        </w:rPr>
        <w:t xml:space="preserve"> </w:t>
      </w:r>
      <w:r>
        <w:rPr>
          <w:spacing w:val="-2"/>
        </w:rPr>
        <w:t>Leistungen</w:t>
      </w:r>
    </w:p>
    <w:p w14:paraId="76DFAB3C" w14:textId="77777777" w:rsidR="009C0A3E" w:rsidRDefault="009C0A3E">
      <w:pPr>
        <w:pStyle w:val="BodyText"/>
        <w:spacing w:before="9"/>
        <w:ind w:left="0" w:right="0"/>
        <w:jc w:val="left"/>
        <w:rPr>
          <w:b/>
          <w:sz w:val="11"/>
        </w:rPr>
      </w:pPr>
    </w:p>
    <w:p w14:paraId="7DB901DF" w14:textId="77777777" w:rsidR="009C0A3E" w:rsidRDefault="009C0A3E">
      <w:pPr>
        <w:rPr>
          <w:sz w:val="11"/>
        </w:rPr>
        <w:sectPr w:rsidR="009C0A3E">
          <w:headerReference w:type="default" r:id="rId7"/>
          <w:type w:val="continuous"/>
          <w:pgSz w:w="11900" w:h="16840"/>
          <w:pgMar w:top="1420" w:right="1280" w:bottom="280" w:left="1300" w:header="667" w:footer="0" w:gutter="0"/>
          <w:pgNumType w:start="1"/>
          <w:cols w:space="720"/>
        </w:sectPr>
      </w:pPr>
    </w:p>
    <w:p w14:paraId="3D89C990" w14:textId="77777777" w:rsidR="009C0A3E" w:rsidRDefault="009C0A3E">
      <w:pPr>
        <w:pStyle w:val="BodyText"/>
        <w:spacing w:before="0"/>
        <w:ind w:left="0" w:right="0"/>
        <w:jc w:val="left"/>
        <w:rPr>
          <w:b/>
          <w:sz w:val="24"/>
        </w:rPr>
      </w:pPr>
    </w:p>
    <w:p w14:paraId="6A067566" w14:textId="77777777" w:rsidR="009C0A3E" w:rsidRDefault="009C4C2A">
      <w:pPr>
        <w:ind w:left="127"/>
        <w:rPr>
          <w:b/>
          <w:sz w:val="16"/>
        </w:rPr>
      </w:pPr>
      <w:r>
        <w:rPr>
          <w:b/>
          <w:sz w:val="16"/>
        </w:rPr>
        <w:t>§</w:t>
      </w:r>
      <w:r>
        <w:rPr>
          <w:b/>
          <w:spacing w:val="-11"/>
          <w:sz w:val="16"/>
        </w:rPr>
        <w:t xml:space="preserve"> </w:t>
      </w:r>
      <w:r>
        <w:rPr>
          <w:b/>
          <w:sz w:val="16"/>
        </w:rPr>
        <w:t>1</w:t>
      </w:r>
      <w:r>
        <w:rPr>
          <w:b/>
          <w:spacing w:val="-11"/>
          <w:sz w:val="16"/>
        </w:rPr>
        <w:t xml:space="preserve"> </w:t>
      </w:r>
      <w:r>
        <w:rPr>
          <w:b/>
          <w:sz w:val="16"/>
        </w:rPr>
        <w:t>Geltung</w:t>
      </w:r>
      <w:r>
        <w:rPr>
          <w:b/>
          <w:spacing w:val="-10"/>
          <w:sz w:val="16"/>
        </w:rPr>
        <w:t xml:space="preserve"> </w:t>
      </w:r>
      <w:r>
        <w:rPr>
          <w:b/>
          <w:sz w:val="16"/>
        </w:rPr>
        <w:t>der</w:t>
      </w:r>
      <w:r>
        <w:rPr>
          <w:b/>
          <w:spacing w:val="-10"/>
          <w:sz w:val="16"/>
        </w:rPr>
        <w:t xml:space="preserve"> </w:t>
      </w:r>
      <w:r>
        <w:rPr>
          <w:b/>
          <w:spacing w:val="-2"/>
          <w:sz w:val="16"/>
        </w:rPr>
        <w:t>Bedingungen</w:t>
      </w:r>
    </w:p>
    <w:p w14:paraId="14D2ACF7" w14:textId="77777777" w:rsidR="009C0A3E" w:rsidRDefault="009C4C2A">
      <w:pPr>
        <w:pStyle w:val="ListParagraph"/>
        <w:numPr>
          <w:ilvl w:val="0"/>
          <w:numId w:val="13"/>
        </w:numPr>
        <w:tabs>
          <w:tab w:val="left" w:pos="364"/>
        </w:tabs>
        <w:spacing w:line="244" w:lineRule="auto"/>
        <w:ind w:right="38" w:firstLine="0"/>
        <w:rPr>
          <w:sz w:val="16"/>
        </w:rPr>
      </w:pPr>
      <w:r>
        <w:rPr>
          <w:sz w:val="16"/>
        </w:rPr>
        <w:t>Sämtliche unserer Bestellungen und Anfragen erfolgen ausschließlich auf Grundlage dieser Allgemeinen Einkaufsbedingungen. Diese gelten somit auch für alle künftigen</w:t>
      </w:r>
      <w:r>
        <w:rPr>
          <w:spacing w:val="-1"/>
          <w:sz w:val="16"/>
        </w:rPr>
        <w:t xml:space="preserve"> </w:t>
      </w:r>
      <w:r>
        <w:rPr>
          <w:sz w:val="16"/>
        </w:rPr>
        <w:t>Geschäftsbeziehungen</w:t>
      </w:r>
      <w:r>
        <w:rPr>
          <w:spacing w:val="-1"/>
          <w:sz w:val="16"/>
        </w:rPr>
        <w:t xml:space="preserve"> </w:t>
      </w:r>
      <w:r>
        <w:rPr>
          <w:sz w:val="16"/>
        </w:rPr>
        <w:t>mit dem Lieferanten, auch wenn sie nicht nochmals ausdrücklich vereinbart werden. Unsere Allgemeinen Einkaufsbedingungen finden insoweit</w:t>
      </w:r>
      <w:r>
        <w:rPr>
          <w:spacing w:val="40"/>
          <w:sz w:val="16"/>
        </w:rPr>
        <w:t xml:space="preserve"> </w:t>
      </w:r>
      <w:r>
        <w:rPr>
          <w:sz w:val="16"/>
        </w:rPr>
        <w:t>in ihrer jeweils aktuellen Fassung Anwendung. Allgemeine Geschäftsbedingungen des Lieferanten werden nicht Vertragsbestandteil,</w:t>
      </w:r>
      <w:r>
        <w:rPr>
          <w:spacing w:val="-2"/>
          <w:sz w:val="16"/>
        </w:rPr>
        <w:t xml:space="preserve"> </w:t>
      </w:r>
      <w:r>
        <w:rPr>
          <w:sz w:val="16"/>
        </w:rPr>
        <w:t>auch</w:t>
      </w:r>
      <w:r>
        <w:rPr>
          <w:spacing w:val="-4"/>
          <w:sz w:val="16"/>
        </w:rPr>
        <w:t xml:space="preserve"> </w:t>
      </w:r>
      <w:r>
        <w:rPr>
          <w:sz w:val="16"/>
        </w:rPr>
        <w:t>wenn</w:t>
      </w:r>
      <w:r>
        <w:rPr>
          <w:spacing w:val="-4"/>
          <w:sz w:val="16"/>
        </w:rPr>
        <w:t xml:space="preserve"> </w:t>
      </w:r>
      <w:r>
        <w:rPr>
          <w:sz w:val="16"/>
        </w:rPr>
        <w:t>wir</w:t>
      </w:r>
      <w:r>
        <w:rPr>
          <w:spacing w:val="-4"/>
          <w:sz w:val="16"/>
        </w:rPr>
        <w:t xml:space="preserve"> </w:t>
      </w:r>
      <w:r>
        <w:rPr>
          <w:sz w:val="16"/>
        </w:rPr>
        <w:t>ihnen</w:t>
      </w:r>
      <w:r>
        <w:rPr>
          <w:spacing w:val="-4"/>
          <w:sz w:val="16"/>
        </w:rPr>
        <w:t xml:space="preserve"> </w:t>
      </w:r>
      <w:r>
        <w:rPr>
          <w:sz w:val="16"/>
        </w:rPr>
        <w:t>nicht</w:t>
      </w:r>
      <w:r>
        <w:rPr>
          <w:spacing w:val="-2"/>
          <w:sz w:val="16"/>
        </w:rPr>
        <w:t xml:space="preserve"> </w:t>
      </w:r>
      <w:r>
        <w:rPr>
          <w:sz w:val="16"/>
        </w:rPr>
        <w:t>ausdrücklich widersprechen; sie erlangen auch nicht dadurch Gültigkeit, dass wir – auch in Kenntnis der Bedingungen des Lieferanten – ohne weiteren Vorbehalt die Lieferung oder Leistung entgegen – bzw. – falls eine Abnahme zu erfolgen hat – abnehmen oder Zahlungen leisten.</w:t>
      </w:r>
    </w:p>
    <w:p w14:paraId="71422A36" w14:textId="673C8F17" w:rsidR="009C0A3E" w:rsidRDefault="009C4C2A">
      <w:pPr>
        <w:pStyle w:val="ListParagraph"/>
        <w:numPr>
          <w:ilvl w:val="0"/>
          <w:numId w:val="13"/>
        </w:numPr>
        <w:tabs>
          <w:tab w:val="left" w:pos="364"/>
        </w:tabs>
        <w:spacing w:before="106"/>
        <w:ind w:right="39" w:firstLine="0"/>
        <w:rPr>
          <w:sz w:val="16"/>
        </w:rPr>
      </w:pPr>
      <w:r>
        <w:rPr>
          <w:sz w:val="16"/>
        </w:rPr>
        <w:t>Soweit in den vertraglichen Vereinbarungen auf die Incoterms Bezug genommen wird, gelten diese in der Fassung von 20</w:t>
      </w:r>
      <w:r w:rsidR="00B06148">
        <w:rPr>
          <w:sz w:val="16"/>
        </w:rPr>
        <w:t>2</w:t>
      </w:r>
      <w:r>
        <w:rPr>
          <w:sz w:val="16"/>
        </w:rPr>
        <w:t>0.</w:t>
      </w:r>
    </w:p>
    <w:p w14:paraId="125A5973" w14:textId="77777777" w:rsidR="009C0A3E" w:rsidRDefault="009C0A3E">
      <w:pPr>
        <w:pStyle w:val="BodyText"/>
        <w:spacing w:before="8"/>
        <w:ind w:left="0" w:right="0"/>
        <w:jc w:val="left"/>
        <w:rPr>
          <w:sz w:val="15"/>
        </w:rPr>
      </w:pPr>
    </w:p>
    <w:p w14:paraId="2F263FC2" w14:textId="77777777" w:rsidR="009C0A3E" w:rsidRDefault="009C4C2A">
      <w:pPr>
        <w:pStyle w:val="Heading1"/>
        <w:ind w:left="118"/>
      </w:pPr>
      <w:r>
        <w:rPr>
          <w:spacing w:val="-2"/>
        </w:rPr>
        <w:t>§</w:t>
      </w:r>
      <w:r>
        <w:rPr>
          <w:spacing w:val="-10"/>
        </w:rPr>
        <w:t xml:space="preserve"> </w:t>
      </w:r>
      <w:r>
        <w:rPr>
          <w:spacing w:val="-2"/>
        </w:rPr>
        <w:t>2</w:t>
      </w:r>
      <w:r>
        <w:rPr>
          <w:spacing w:val="-8"/>
        </w:rPr>
        <w:t xml:space="preserve"> </w:t>
      </w:r>
      <w:r>
        <w:rPr>
          <w:spacing w:val="-2"/>
        </w:rPr>
        <w:t>Angebote</w:t>
      </w:r>
      <w:r>
        <w:rPr>
          <w:spacing w:val="-10"/>
        </w:rPr>
        <w:t xml:space="preserve"> </w:t>
      </w:r>
      <w:r>
        <w:rPr>
          <w:spacing w:val="-2"/>
        </w:rPr>
        <w:t>des</w:t>
      </w:r>
      <w:r>
        <w:rPr>
          <w:spacing w:val="-9"/>
        </w:rPr>
        <w:t xml:space="preserve"> </w:t>
      </w:r>
      <w:r>
        <w:rPr>
          <w:spacing w:val="-2"/>
        </w:rPr>
        <w:t>Lieferanten</w:t>
      </w:r>
    </w:p>
    <w:p w14:paraId="6968CB0B" w14:textId="77777777" w:rsidR="009C0A3E" w:rsidRDefault="009C4C2A">
      <w:pPr>
        <w:pStyle w:val="BodyText"/>
        <w:spacing w:line="242" w:lineRule="auto"/>
        <w:ind w:left="132" w:right="40"/>
      </w:pPr>
      <w:r>
        <w:t>Angebote des Lieferanten erfolgen für uns kostenlos und sind für den Lieferanten verbindlich. Der Lieferant hat sich</w:t>
      </w:r>
      <w:r>
        <w:rPr>
          <w:spacing w:val="40"/>
        </w:rPr>
        <w:t xml:space="preserve"> </w:t>
      </w:r>
      <w:r>
        <w:t>in seinem Angebot bezüglich Menge und Beschaffenheit genau an unsere Anfrage zu halten und uns im Falle von Abweichungen ausdrücklich auf diese hinzuweisen.</w:t>
      </w:r>
    </w:p>
    <w:p w14:paraId="74424F77" w14:textId="77777777" w:rsidR="009C0A3E" w:rsidRDefault="009C0A3E">
      <w:pPr>
        <w:pStyle w:val="BodyText"/>
        <w:spacing w:before="9"/>
        <w:ind w:left="0" w:right="0"/>
        <w:jc w:val="left"/>
        <w:rPr>
          <w:sz w:val="15"/>
        </w:rPr>
      </w:pPr>
    </w:p>
    <w:p w14:paraId="2EEF8CB4" w14:textId="77777777" w:rsidR="009C0A3E" w:rsidRDefault="009C4C2A">
      <w:pPr>
        <w:pStyle w:val="Heading1"/>
        <w:ind w:left="127"/>
      </w:pPr>
      <w:r>
        <w:t>§</w:t>
      </w:r>
      <w:r>
        <w:rPr>
          <w:spacing w:val="-5"/>
        </w:rPr>
        <w:t xml:space="preserve"> </w:t>
      </w:r>
      <w:r>
        <w:t>3</w:t>
      </w:r>
      <w:r>
        <w:rPr>
          <w:spacing w:val="-7"/>
        </w:rPr>
        <w:t xml:space="preserve"> </w:t>
      </w:r>
      <w:r>
        <w:rPr>
          <w:spacing w:val="-2"/>
        </w:rPr>
        <w:t>Bestellungen</w:t>
      </w:r>
    </w:p>
    <w:p w14:paraId="36F5B4A0" w14:textId="77777777" w:rsidR="009C0A3E" w:rsidRDefault="009C4C2A">
      <w:pPr>
        <w:pStyle w:val="ListParagraph"/>
        <w:numPr>
          <w:ilvl w:val="0"/>
          <w:numId w:val="12"/>
        </w:numPr>
        <w:tabs>
          <w:tab w:val="left" w:pos="373"/>
        </w:tabs>
        <w:spacing w:line="244" w:lineRule="auto"/>
        <w:ind w:right="39" w:firstLine="0"/>
        <w:rPr>
          <w:sz w:val="16"/>
        </w:rPr>
      </w:pPr>
      <w:r>
        <w:rPr>
          <w:sz w:val="16"/>
        </w:rPr>
        <w:t>Bestellungen sind für uns nur dann nach Maßgabe des nachfolgenden Absatzes 2 dieses § 3 verbindlich, wenn sie schriftlich getätigt werden. Mündliche und fernmündliche Vereinbarungen,</w:t>
      </w:r>
      <w:r>
        <w:rPr>
          <w:spacing w:val="-5"/>
          <w:sz w:val="16"/>
        </w:rPr>
        <w:t xml:space="preserve"> </w:t>
      </w:r>
      <w:r>
        <w:rPr>
          <w:sz w:val="16"/>
        </w:rPr>
        <w:t>Nebenabreden</w:t>
      </w:r>
      <w:r>
        <w:rPr>
          <w:spacing w:val="-7"/>
          <w:sz w:val="16"/>
        </w:rPr>
        <w:t xml:space="preserve"> </w:t>
      </w:r>
      <w:r>
        <w:rPr>
          <w:sz w:val="16"/>
        </w:rPr>
        <w:t>oder</w:t>
      </w:r>
      <w:r>
        <w:rPr>
          <w:spacing w:val="-7"/>
          <w:sz w:val="16"/>
        </w:rPr>
        <w:t xml:space="preserve"> </w:t>
      </w:r>
      <w:r>
        <w:rPr>
          <w:sz w:val="16"/>
        </w:rPr>
        <w:t>Änderungen</w:t>
      </w:r>
      <w:r>
        <w:rPr>
          <w:spacing w:val="-7"/>
          <w:sz w:val="16"/>
        </w:rPr>
        <w:t xml:space="preserve"> </w:t>
      </w:r>
      <w:r>
        <w:rPr>
          <w:sz w:val="16"/>
        </w:rPr>
        <w:t>bedürfen zu ihrer Verbindlichkeit der schriftlichen Bestätigung durch uns. Dies gilt auch für zusätzlich vereinbarte Lieferungen oder Leistungen. Ein Schweigen auf Vorschläge, Forderungen etc. des Lieferanten gilt in keinem Fall als Zustimmung zum Vorschlag des Lieferanten durch uns.</w:t>
      </w:r>
    </w:p>
    <w:p w14:paraId="0B1F32CC" w14:textId="77777777" w:rsidR="009C0A3E" w:rsidRDefault="009C4C2A">
      <w:pPr>
        <w:pStyle w:val="ListParagraph"/>
        <w:numPr>
          <w:ilvl w:val="0"/>
          <w:numId w:val="12"/>
        </w:numPr>
        <w:tabs>
          <w:tab w:val="left" w:pos="373"/>
        </w:tabs>
        <w:spacing w:before="109" w:line="244" w:lineRule="auto"/>
        <w:ind w:right="40" w:firstLine="0"/>
        <w:rPr>
          <w:sz w:val="16"/>
        </w:rPr>
      </w:pPr>
      <w:r>
        <w:rPr>
          <w:sz w:val="16"/>
        </w:rPr>
        <w:t>Jede unserer Bestellungen, die der Lieferant annehmen möchte, ist vom Lieferanten schriftlich zu bestätigen. Bis zum Eingang der jeweiligen Auftragsbestätigung bei uns sind wir berechtigt, unsere Bestellungen frei zu widerrufen. Bei formloser Geschäftsanbahnung gilt unsere schriftliche Bestellung als kaufmännisches Bestätigungsschreiben.</w:t>
      </w:r>
    </w:p>
    <w:p w14:paraId="46EC7953" w14:textId="77777777" w:rsidR="009C0A3E" w:rsidRDefault="009C4C2A">
      <w:pPr>
        <w:pStyle w:val="ListParagraph"/>
        <w:numPr>
          <w:ilvl w:val="0"/>
          <w:numId w:val="12"/>
        </w:numPr>
        <w:tabs>
          <w:tab w:val="left" w:pos="373"/>
        </w:tabs>
        <w:spacing w:before="110" w:line="244" w:lineRule="auto"/>
        <w:ind w:right="40" w:firstLine="0"/>
        <w:rPr>
          <w:sz w:val="16"/>
        </w:rPr>
      </w:pPr>
      <w:r>
        <w:rPr>
          <w:sz w:val="16"/>
        </w:rPr>
        <w:t>Eine von unserer Bestellung abweichende Auftragsbestätigung wird von uns nicht anerkannt, auch wenn wir dieser nicht schriftlich widersprechen.</w:t>
      </w:r>
    </w:p>
    <w:p w14:paraId="78F74E59" w14:textId="77777777" w:rsidR="009C0A3E" w:rsidRDefault="009C4C2A">
      <w:pPr>
        <w:pStyle w:val="ListParagraph"/>
        <w:numPr>
          <w:ilvl w:val="0"/>
          <w:numId w:val="12"/>
        </w:numPr>
        <w:tabs>
          <w:tab w:val="left" w:pos="373"/>
        </w:tabs>
        <w:spacing w:before="113" w:line="244" w:lineRule="auto"/>
        <w:ind w:right="39" w:firstLine="0"/>
        <w:rPr>
          <w:sz w:val="16"/>
        </w:rPr>
      </w:pPr>
      <w:r>
        <w:rPr>
          <w:sz w:val="16"/>
        </w:rPr>
        <w:t>Wir können vom Lieferanten Änderungen des Liefergegenstandes</w:t>
      </w:r>
      <w:r>
        <w:rPr>
          <w:spacing w:val="-3"/>
          <w:sz w:val="16"/>
        </w:rPr>
        <w:t xml:space="preserve"> </w:t>
      </w:r>
      <w:r>
        <w:rPr>
          <w:sz w:val="16"/>
        </w:rPr>
        <w:t>bzw.</w:t>
      </w:r>
      <w:r>
        <w:rPr>
          <w:spacing w:val="-3"/>
          <w:sz w:val="16"/>
        </w:rPr>
        <w:t xml:space="preserve"> </w:t>
      </w:r>
      <w:r>
        <w:rPr>
          <w:sz w:val="16"/>
        </w:rPr>
        <w:t>des</w:t>
      </w:r>
      <w:r>
        <w:rPr>
          <w:spacing w:val="-3"/>
          <w:sz w:val="16"/>
        </w:rPr>
        <w:t xml:space="preserve"> </w:t>
      </w:r>
      <w:r>
        <w:rPr>
          <w:sz w:val="16"/>
        </w:rPr>
        <w:t>Inhalts</w:t>
      </w:r>
      <w:r>
        <w:rPr>
          <w:spacing w:val="-3"/>
          <w:sz w:val="16"/>
        </w:rPr>
        <w:t xml:space="preserve"> </w:t>
      </w:r>
      <w:r>
        <w:rPr>
          <w:sz w:val="16"/>
        </w:rPr>
        <w:t>der</w:t>
      </w:r>
      <w:r>
        <w:rPr>
          <w:spacing w:val="-5"/>
          <w:sz w:val="16"/>
        </w:rPr>
        <w:t xml:space="preserve"> </w:t>
      </w:r>
      <w:r>
        <w:rPr>
          <w:sz w:val="16"/>
        </w:rPr>
        <w:t>Leistung,</w:t>
      </w:r>
      <w:r>
        <w:rPr>
          <w:spacing w:val="-3"/>
          <w:sz w:val="16"/>
        </w:rPr>
        <w:t xml:space="preserve"> </w:t>
      </w:r>
      <w:r>
        <w:rPr>
          <w:sz w:val="16"/>
        </w:rPr>
        <w:t>wie</w:t>
      </w:r>
      <w:r>
        <w:rPr>
          <w:spacing w:val="-5"/>
          <w:sz w:val="16"/>
        </w:rPr>
        <w:t xml:space="preserve"> </w:t>
      </w:r>
      <w:r>
        <w:rPr>
          <w:sz w:val="16"/>
        </w:rPr>
        <w:t>auch des Liefer- oder Leistungstermins, auch nach Vertragsschluss</w:t>
      </w:r>
      <w:r>
        <w:rPr>
          <w:spacing w:val="-3"/>
          <w:sz w:val="16"/>
        </w:rPr>
        <w:t xml:space="preserve"> </w:t>
      </w:r>
      <w:r>
        <w:rPr>
          <w:sz w:val="16"/>
        </w:rPr>
        <w:t>verlangen,</w:t>
      </w:r>
      <w:r>
        <w:rPr>
          <w:spacing w:val="-6"/>
          <w:sz w:val="16"/>
        </w:rPr>
        <w:t xml:space="preserve"> </w:t>
      </w:r>
      <w:r>
        <w:rPr>
          <w:sz w:val="16"/>
        </w:rPr>
        <w:t>soweit</w:t>
      </w:r>
      <w:r>
        <w:rPr>
          <w:spacing w:val="-3"/>
          <w:sz w:val="16"/>
        </w:rPr>
        <w:t xml:space="preserve"> </w:t>
      </w:r>
      <w:r>
        <w:rPr>
          <w:sz w:val="16"/>
        </w:rPr>
        <w:t>dies</w:t>
      </w:r>
      <w:r>
        <w:rPr>
          <w:spacing w:val="-6"/>
          <w:sz w:val="16"/>
        </w:rPr>
        <w:t xml:space="preserve"> </w:t>
      </w:r>
      <w:r>
        <w:rPr>
          <w:sz w:val="16"/>
        </w:rPr>
        <w:t>für</w:t>
      </w:r>
      <w:r>
        <w:rPr>
          <w:spacing w:val="-5"/>
          <w:sz w:val="16"/>
        </w:rPr>
        <w:t xml:space="preserve"> </w:t>
      </w:r>
      <w:r>
        <w:rPr>
          <w:sz w:val="16"/>
        </w:rPr>
        <w:t>den</w:t>
      </w:r>
      <w:r>
        <w:rPr>
          <w:spacing w:val="-5"/>
          <w:sz w:val="16"/>
        </w:rPr>
        <w:t xml:space="preserve"> </w:t>
      </w:r>
      <w:r>
        <w:rPr>
          <w:sz w:val="16"/>
        </w:rPr>
        <w:t>Lieferanten</w:t>
      </w:r>
      <w:r>
        <w:rPr>
          <w:spacing w:val="-5"/>
          <w:sz w:val="16"/>
        </w:rPr>
        <w:t xml:space="preserve"> </w:t>
      </w:r>
      <w:r>
        <w:rPr>
          <w:sz w:val="16"/>
        </w:rPr>
        <w:t>- unter angemessener Berücksichtigung der gegenseitigen Interessen</w:t>
      </w:r>
      <w:r>
        <w:rPr>
          <w:spacing w:val="-2"/>
          <w:sz w:val="16"/>
        </w:rPr>
        <w:t xml:space="preserve"> </w:t>
      </w:r>
      <w:r>
        <w:rPr>
          <w:sz w:val="16"/>
        </w:rPr>
        <w:t>-</w:t>
      </w:r>
      <w:r>
        <w:rPr>
          <w:spacing w:val="-2"/>
          <w:sz w:val="16"/>
        </w:rPr>
        <w:t xml:space="preserve"> </w:t>
      </w:r>
      <w:r>
        <w:rPr>
          <w:sz w:val="16"/>
        </w:rPr>
        <w:t>zumutbar</w:t>
      </w:r>
      <w:r>
        <w:rPr>
          <w:spacing w:val="-2"/>
          <w:sz w:val="16"/>
        </w:rPr>
        <w:t xml:space="preserve"> </w:t>
      </w:r>
      <w:r>
        <w:rPr>
          <w:sz w:val="16"/>
        </w:rPr>
        <w:t>ist. Bei</w:t>
      </w:r>
      <w:r>
        <w:rPr>
          <w:spacing w:val="-1"/>
          <w:sz w:val="16"/>
        </w:rPr>
        <w:t xml:space="preserve"> </w:t>
      </w:r>
      <w:r>
        <w:rPr>
          <w:sz w:val="16"/>
        </w:rPr>
        <w:t>dieser</w:t>
      </w:r>
      <w:r>
        <w:rPr>
          <w:spacing w:val="-2"/>
          <w:sz w:val="16"/>
        </w:rPr>
        <w:t xml:space="preserve"> </w:t>
      </w:r>
      <w:r>
        <w:rPr>
          <w:sz w:val="16"/>
        </w:rPr>
        <w:t>Vertragsänderung</w:t>
      </w:r>
      <w:r>
        <w:rPr>
          <w:spacing w:val="-2"/>
          <w:sz w:val="16"/>
        </w:rPr>
        <w:t xml:space="preserve"> </w:t>
      </w:r>
      <w:r>
        <w:rPr>
          <w:sz w:val="16"/>
        </w:rPr>
        <w:t>sind die Auswirkungen auf beiden Seiten, insbesondere hinsichtlich Mehr- oder Minderkosten sowie der Liefer- oder Leistungstermine, angemessen zu berücksichtigen.</w:t>
      </w:r>
    </w:p>
    <w:p w14:paraId="4285AD6F" w14:textId="77777777" w:rsidR="009C0A3E" w:rsidRDefault="009C4C2A">
      <w:pPr>
        <w:pStyle w:val="ListParagraph"/>
        <w:numPr>
          <w:ilvl w:val="0"/>
          <w:numId w:val="12"/>
        </w:numPr>
        <w:tabs>
          <w:tab w:val="left" w:pos="373"/>
        </w:tabs>
        <w:spacing w:before="109" w:line="244" w:lineRule="auto"/>
        <w:ind w:right="40" w:firstLine="0"/>
        <w:rPr>
          <w:sz w:val="16"/>
        </w:rPr>
      </w:pPr>
      <w:r>
        <w:rPr>
          <w:sz w:val="16"/>
        </w:rPr>
        <w:t xml:space="preserve">Muss der Lieferant aufgrund seiner Sachkenntnis erkennen, dass eine Bestellung unvollständig ist oder dass durch die Lieferung oder Leistung der von uns mit der Bestellung verfolgte Zweck nicht zu erreichen ist, so hat er uns hierüber umgehend und umfassend schriftlich zu </w:t>
      </w:r>
      <w:r>
        <w:rPr>
          <w:spacing w:val="-2"/>
          <w:sz w:val="16"/>
        </w:rPr>
        <w:t>informieren.</w:t>
      </w:r>
    </w:p>
    <w:p w14:paraId="1D5B53F8" w14:textId="77777777" w:rsidR="009C0A3E" w:rsidRDefault="009C4C2A">
      <w:pPr>
        <w:pStyle w:val="ListParagraph"/>
        <w:numPr>
          <w:ilvl w:val="0"/>
          <w:numId w:val="12"/>
        </w:numPr>
        <w:tabs>
          <w:tab w:val="left" w:pos="373"/>
        </w:tabs>
        <w:spacing w:before="112" w:line="242" w:lineRule="auto"/>
        <w:ind w:right="40" w:firstLine="0"/>
        <w:rPr>
          <w:sz w:val="16"/>
        </w:rPr>
      </w:pPr>
      <w:r>
        <w:rPr>
          <w:sz w:val="16"/>
        </w:rPr>
        <w:t>Unsere Bestellungen sind vertraulich zu behandeln. Der Lieferant darf uns nur mit unserer vorherigen, schriftlichen Zustimmung Dritten gegenüber als Referenz benennen.</w:t>
      </w:r>
    </w:p>
    <w:p w14:paraId="53B0FFFF" w14:textId="77777777" w:rsidR="009C0A3E" w:rsidRDefault="009C0A3E">
      <w:pPr>
        <w:pStyle w:val="BodyText"/>
        <w:spacing w:before="7"/>
        <w:ind w:left="0" w:right="0"/>
        <w:jc w:val="left"/>
        <w:rPr>
          <w:sz w:val="15"/>
        </w:rPr>
      </w:pPr>
    </w:p>
    <w:p w14:paraId="4859CE99" w14:textId="77777777" w:rsidR="009C0A3E" w:rsidRDefault="009C4C2A">
      <w:pPr>
        <w:pStyle w:val="Heading1"/>
        <w:ind w:left="127"/>
      </w:pPr>
      <w:r>
        <w:rPr>
          <w:spacing w:val="-2"/>
        </w:rPr>
        <w:t>§</w:t>
      </w:r>
      <w:r>
        <w:rPr>
          <w:spacing w:val="-7"/>
        </w:rPr>
        <w:t xml:space="preserve"> </w:t>
      </w:r>
      <w:r>
        <w:rPr>
          <w:spacing w:val="-2"/>
        </w:rPr>
        <w:t>4</w:t>
      </w:r>
      <w:r>
        <w:rPr>
          <w:spacing w:val="-7"/>
        </w:rPr>
        <w:t xml:space="preserve"> </w:t>
      </w:r>
      <w:r>
        <w:rPr>
          <w:spacing w:val="-2"/>
        </w:rPr>
        <w:t>Liefer-/Leistungszeit</w:t>
      </w:r>
    </w:p>
    <w:p w14:paraId="3857B22D" w14:textId="77777777" w:rsidR="009C0A3E" w:rsidRDefault="009C4C2A">
      <w:pPr>
        <w:pStyle w:val="ListParagraph"/>
        <w:numPr>
          <w:ilvl w:val="0"/>
          <w:numId w:val="11"/>
        </w:numPr>
        <w:tabs>
          <w:tab w:val="left" w:pos="368"/>
        </w:tabs>
        <w:spacing w:before="123"/>
        <w:ind w:right="0"/>
        <w:rPr>
          <w:sz w:val="16"/>
        </w:rPr>
      </w:pPr>
      <w:r>
        <w:rPr>
          <w:sz w:val="16"/>
        </w:rPr>
        <w:t>Die</w:t>
      </w:r>
      <w:r>
        <w:rPr>
          <w:spacing w:val="67"/>
          <w:sz w:val="16"/>
        </w:rPr>
        <w:t xml:space="preserve">  </w:t>
      </w:r>
      <w:r>
        <w:rPr>
          <w:sz w:val="16"/>
        </w:rPr>
        <w:t>in</w:t>
      </w:r>
      <w:r>
        <w:rPr>
          <w:spacing w:val="67"/>
          <w:sz w:val="16"/>
        </w:rPr>
        <w:t xml:space="preserve">  </w:t>
      </w:r>
      <w:r>
        <w:rPr>
          <w:sz w:val="16"/>
        </w:rPr>
        <w:t>unserer</w:t>
      </w:r>
      <w:r>
        <w:rPr>
          <w:spacing w:val="67"/>
          <w:sz w:val="16"/>
        </w:rPr>
        <w:t xml:space="preserve">  </w:t>
      </w:r>
      <w:r>
        <w:rPr>
          <w:sz w:val="16"/>
        </w:rPr>
        <w:t>Bestellung</w:t>
      </w:r>
      <w:r>
        <w:rPr>
          <w:spacing w:val="66"/>
          <w:sz w:val="16"/>
        </w:rPr>
        <w:t xml:space="preserve">  </w:t>
      </w:r>
      <w:r>
        <w:rPr>
          <w:sz w:val="16"/>
        </w:rPr>
        <w:t>genannten</w:t>
      </w:r>
      <w:r>
        <w:rPr>
          <w:spacing w:val="67"/>
          <w:sz w:val="16"/>
        </w:rPr>
        <w:t xml:space="preserve">  </w:t>
      </w:r>
      <w:r>
        <w:rPr>
          <w:spacing w:val="-2"/>
          <w:sz w:val="16"/>
        </w:rPr>
        <w:t>Liefer-</w:t>
      </w:r>
    </w:p>
    <w:p w14:paraId="175B4616" w14:textId="77777777" w:rsidR="009C0A3E" w:rsidRDefault="009C4C2A">
      <w:pPr>
        <w:pStyle w:val="BodyText"/>
        <w:spacing w:before="96"/>
        <w:ind w:left="118" w:right="118"/>
      </w:pPr>
      <w:r>
        <w:br w:type="column"/>
      </w:r>
      <w:r>
        <w:t>/Leistungszeiten und Termine sind verbindlich vereinbart, sofern der Lieferant diesen nicht ausdrücklich schriftlich widersprochen hat oder wir schriftlich mit dem Lieferanten abweichende Termine vereinbart haben. Sollten wir in unserer Bestellung keine Liefer-/Leistungstermine genannt haben,</w:t>
      </w:r>
      <w:r>
        <w:rPr>
          <w:spacing w:val="32"/>
        </w:rPr>
        <w:t xml:space="preserve">  </w:t>
      </w:r>
      <w:r>
        <w:t>sind</w:t>
      </w:r>
      <w:r>
        <w:rPr>
          <w:spacing w:val="31"/>
        </w:rPr>
        <w:t xml:space="preserve">  </w:t>
      </w:r>
      <w:r>
        <w:t>die</w:t>
      </w:r>
      <w:r>
        <w:rPr>
          <w:spacing w:val="32"/>
        </w:rPr>
        <w:t xml:space="preserve">  </w:t>
      </w:r>
      <w:r>
        <w:t>vom</w:t>
      </w:r>
      <w:r>
        <w:rPr>
          <w:spacing w:val="32"/>
        </w:rPr>
        <w:t xml:space="preserve">  </w:t>
      </w:r>
      <w:r>
        <w:t>Lieferanten</w:t>
      </w:r>
      <w:r>
        <w:rPr>
          <w:spacing w:val="32"/>
        </w:rPr>
        <w:t xml:space="preserve">  </w:t>
      </w:r>
      <w:r>
        <w:t>genannten</w:t>
      </w:r>
      <w:r>
        <w:rPr>
          <w:spacing w:val="32"/>
        </w:rPr>
        <w:t xml:space="preserve">  </w:t>
      </w:r>
      <w:r>
        <w:rPr>
          <w:spacing w:val="-2"/>
        </w:rPr>
        <w:t>Liefer-</w:t>
      </w:r>
    </w:p>
    <w:p w14:paraId="239C7663" w14:textId="77777777" w:rsidR="009C0A3E" w:rsidRDefault="009C4C2A">
      <w:pPr>
        <w:pStyle w:val="BodyText"/>
        <w:spacing w:before="0"/>
        <w:ind w:left="118"/>
      </w:pPr>
      <w:r>
        <w:t>/Leistungstermine verbindlich vereinbart. Maßgebend für</w:t>
      </w:r>
      <w:r>
        <w:rPr>
          <w:spacing w:val="40"/>
        </w:rPr>
        <w:t xml:space="preserve"> </w:t>
      </w:r>
      <w:r>
        <w:t>die</w:t>
      </w:r>
      <w:r>
        <w:rPr>
          <w:spacing w:val="-4"/>
        </w:rPr>
        <w:t xml:space="preserve"> </w:t>
      </w:r>
      <w:r>
        <w:t>Einhaltung</w:t>
      </w:r>
      <w:r>
        <w:rPr>
          <w:spacing w:val="-4"/>
        </w:rPr>
        <w:t xml:space="preserve"> </w:t>
      </w:r>
      <w:r>
        <w:t>der</w:t>
      </w:r>
      <w:r>
        <w:rPr>
          <w:spacing w:val="-4"/>
        </w:rPr>
        <w:t xml:space="preserve"> </w:t>
      </w:r>
      <w:r>
        <w:t>vereinbarten</w:t>
      </w:r>
      <w:r>
        <w:rPr>
          <w:spacing w:val="-4"/>
        </w:rPr>
        <w:t xml:space="preserve"> </w:t>
      </w:r>
      <w:r>
        <w:t>Termine</w:t>
      </w:r>
      <w:r>
        <w:rPr>
          <w:spacing w:val="-4"/>
        </w:rPr>
        <w:t xml:space="preserve"> </w:t>
      </w:r>
      <w:r>
        <w:t>ist</w:t>
      </w:r>
      <w:r>
        <w:rPr>
          <w:spacing w:val="-2"/>
        </w:rPr>
        <w:t xml:space="preserve"> </w:t>
      </w:r>
      <w:r>
        <w:t>der</w:t>
      </w:r>
      <w:r>
        <w:rPr>
          <w:spacing w:val="-4"/>
        </w:rPr>
        <w:t xml:space="preserve"> </w:t>
      </w:r>
      <w:r>
        <w:t>Eingang</w:t>
      </w:r>
      <w:r>
        <w:rPr>
          <w:spacing w:val="-4"/>
        </w:rPr>
        <w:t xml:space="preserve"> </w:t>
      </w:r>
      <w:r>
        <w:t>der Ware</w:t>
      </w:r>
      <w:r>
        <w:rPr>
          <w:spacing w:val="-2"/>
        </w:rPr>
        <w:t xml:space="preserve"> </w:t>
      </w:r>
      <w:r>
        <w:t>bei</w:t>
      </w:r>
      <w:r>
        <w:rPr>
          <w:spacing w:val="-1"/>
        </w:rPr>
        <w:t xml:space="preserve"> </w:t>
      </w:r>
      <w:r>
        <w:t>der</w:t>
      </w:r>
      <w:r>
        <w:rPr>
          <w:spacing w:val="-2"/>
        </w:rPr>
        <w:t xml:space="preserve"> </w:t>
      </w:r>
      <w:r>
        <w:t>von</w:t>
      </w:r>
      <w:r>
        <w:rPr>
          <w:spacing w:val="-2"/>
        </w:rPr>
        <w:t xml:space="preserve"> </w:t>
      </w:r>
      <w:r>
        <w:t>uns genannten</w:t>
      </w:r>
      <w:r>
        <w:rPr>
          <w:spacing w:val="-2"/>
        </w:rPr>
        <w:t xml:space="preserve"> </w:t>
      </w:r>
      <w:r>
        <w:t>Verwendungsstelle</w:t>
      </w:r>
      <w:r>
        <w:rPr>
          <w:spacing w:val="-2"/>
        </w:rPr>
        <w:t xml:space="preserve"> </w:t>
      </w:r>
      <w:r>
        <w:t xml:space="preserve">bzw. – falls eine Abnahme zu erfolgen hat – der Zeitpunkt der erfolgreichen Abnahme, anderenfalls der Zeitpunkt der </w:t>
      </w:r>
      <w:r>
        <w:rPr>
          <w:spacing w:val="-2"/>
        </w:rPr>
        <w:t>Leistungserbringung.</w:t>
      </w:r>
    </w:p>
    <w:p w14:paraId="447676E0" w14:textId="77777777" w:rsidR="009C0A3E" w:rsidRDefault="009C4C2A">
      <w:pPr>
        <w:pStyle w:val="ListParagraph"/>
        <w:numPr>
          <w:ilvl w:val="0"/>
          <w:numId w:val="11"/>
        </w:numPr>
        <w:tabs>
          <w:tab w:val="left" w:pos="364"/>
        </w:tabs>
        <w:spacing w:before="120"/>
        <w:ind w:left="118" w:firstLine="0"/>
        <w:rPr>
          <w:sz w:val="16"/>
        </w:rPr>
      </w:pPr>
      <w:r>
        <w:rPr>
          <w:sz w:val="16"/>
        </w:rPr>
        <w:t>Zu Teillieferungen und Teilleistungen ist der Lieferant</w:t>
      </w:r>
      <w:r>
        <w:rPr>
          <w:spacing w:val="40"/>
          <w:sz w:val="16"/>
        </w:rPr>
        <w:t xml:space="preserve"> </w:t>
      </w:r>
      <w:r>
        <w:rPr>
          <w:sz w:val="16"/>
        </w:rPr>
        <w:t>nur</w:t>
      </w:r>
      <w:r>
        <w:rPr>
          <w:spacing w:val="-2"/>
          <w:sz w:val="16"/>
        </w:rPr>
        <w:t xml:space="preserve"> </w:t>
      </w:r>
      <w:r>
        <w:rPr>
          <w:sz w:val="16"/>
        </w:rPr>
        <w:t>nach</w:t>
      </w:r>
      <w:r>
        <w:rPr>
          <w:spacing w:val="-2"/>
          <w:sz w:val="16"/>
        </w:rPr>
        <w:t xml:space="preserve"> </w:t>
      </w:r>
      <w:r>
        <w:rPr>
          <w:sz w:val="16"/>
        </w:rPr>
        <w:t>schriftlicher</w:t>
      </w:r>
      <w:r>
        <w:rPr>
          <w:spacing w:val="-2"/>
          <w:sz w:val="16"/>
        </w:rPr>
        <w:t xml:space="preserve"> </w:t>
      </w:r>
      <w:r>
        <w:rPr>
          <w:sz w:val="16"/>
        </w:rPr>
        <w:t>Zustimmung</w:t>
      </w:r>
      <w:r>
        <w:rPr>
          <w:spacing w:val="-2"/>
          <w:sz w:val="16"/>
        </w:rPr>
        <w:t xml:space="preserve"> </w:t>
      </w:r>
      <w:r>
        <w:rPr>
          <w:sz w:val="16"/>
        </w:rPr>
        <w:t>durch</w:t>
      </w:r>
      <w:r>
        <w:rPr>
          <w:spacing w:val="-2"/>
          <w:sz w:val="16"/>
        </w:rPr>
        <w:t xml:space="preserve"> </w:t>
      </w:r>
      <w:r>
        <w:rPr>
          <w:sz w:val="16"/>
        </w:rPr>
        <w:t>uns berechtigt. Die Annahme von Mehrlieferungen oder Mehrleistungen bzw. – falls eine Abnahme zu erfolgen hat – deren Abnahme steht in unserem alleinigen, freien Ermessen.</w:t>
      </w:r>
    </w:p>
    <w:p w14:paraId="0FBB5116" w14:textId="77777777" w:rsidR="009C0A3E" w:rsidRDefault="009C4C2A">
      <w:pPr>
        <w:pStyle w:val="ListParagraph"/>
        <w:numPr>
          <w:ilvl w:val="0"/>
          <w:numId w:val="11"/>
        </w:numPr>
        <w:tabs>
          <w:tab w:val="left" w:pos="364"/>
        </w:tabs>
        <w:spacing w:before="119"/>
        <w:ind w:left="118" w:right="118" w:firstLine="0"/>
        <w:rPr>
          <w:sz w:val="16"/>
        </w:rPr>
      </w:pPr>
      <w:r>
        <w:rPr>
          <w:sz w:val="16"/>
        </w:rPr>
        <w:t>Erkennt der Lieferant, dass die vereinbarten Termine nicht eingehalten werden können, so hat er uns dies unverzüglich unter Angabe der Gründe und der Dauer der Verzögerung schriftlich mitzuteilen. Die Verpflichtung des Lieferanten zur rechtzeitigen Lieferung bzw. Leistung bleibt hiervon unberührt. Kommt der Lieferant dieser Mitteilungspflicht schuldhaft nicht nach und entsteht uns hierdurch ein Schaden,</w:t>
      </w:r>
      <w:r>
        <w:rPr>
          <w:spacing w:val="-1"/>
          <w:sz w:val="16"/>
        </w:rPr>
        <w:t xml:space="preserve"> </w:t>
      </w:r>
      <w:r>
        <w:rPr>
          <w:sz w:val="16"/>
        </w:rPr>
        <w:t>sind wir berechtigt, Schadensersatz zu verlangen. Der Lieferant kann sich insoweit nicht darauf berufen, dass er die Verzögerung nicht zu vertreten hat.</w:t>
      </w:r>
    </w:p>
    <w:p w14:paraId="20226713" w14:textId="77777777" w:rsidR="009C0A3E" w:rsidRDefault="009C4C2A">
      <w:pPr>
        <w:pStyle w:val="ListParagraph"/>
        <w:numPr>
          <w:ilvl w:val="0"/>
          <w:numId w:val="11"/>
        </w:numPr>
        <w:tabs>
          <w:tab w:val="left" w:pos="364"/>
        </w:tabs>
        <w:ind w:left="118" w:firstLine="0"/>
        <w:rPr>
          <w:sz w:val="16"/>
        </w:rPr>
      </w:pPr>
      <w:r>
        <w:rPr>
          <w:sz w:val="16"/>
        </w:rPr>
        <w:t>Die Annahme der verspäteten Lieferung oder Leistung bzw. – falls eine Abnahme zu erfolgen hat – deren</w:t>
      </w:r>
      <w:r>
        <w:rPr>
          <w:spacing w:val="40"/>
          <w:sz w:val="16"/>
        </w:rPr>
        <w:t xml:space="preserve"> </w:t>
      </w:r>
      <w:r>
        <w:rPr>
          <w:sz w:val="16"/>
        </w:rPr>
        <w:t>Abnahme durch uns enthält keinen Verzicht auf Ansprüche oder Rechte.</w:t>
      </w:r>
    </w:p>
    <w:p w14:paraId="62D91293" w14:textId="77777777" w:rsidR="009C0A3E" w:rsidRDefault="009C4C2A">
      <w:pPr>
        <w:pStyle w:val="ListParagraph"/>
        <w:numPr>
          <w:ilvl w:val="0"/>
          <w:numId w:val="11"/>
        </w:numPr>
        <w:tabs>
          <w:tab w:val="left" w:pos="364"/>
        </w:tabs>
        <w:ind w:left="118" w:firstLine="0"/>
        <w:rPr>
          <w:sz w:val="16"/>
        </w:rPr>
      </w:pPr>
      <w:r>
        <w:rPr>
          <w:sz w:val="16"/>
        </w:rPr>
        <w:t>Wenn die vereinbarten Termine aus einem vom Lieferanten zu vertretenden Umstand nicht eingehalten werden, sind wir</w:t>
      </w:r>
      <w:r>
        <w:rPr>
          <w:spacing w:val="-1"/>
          <w:sz w:val="16"/>
        </w:rPr>
        <w:t xml:space="preserve"> </w:t>
      </w:r>
      <w:r>
        <w:rPr>
          <w:sz w:val="16"/>
        </w:rPr>
        <w:t>berechtigt, von</w:t>
      </w:r>
      <w:r>
        <w:rPr>
          <w:spacing w:val="-1"/>
          <w:sz w:val="16"/>
        </w:rPr>
        <w:t xml:space="preserve"> </w:t>
      </w:r>
      <w:r>
        <w:rPr>
          <w:sz w:val="16"/>
        </w:rPr>
        <w:t>dem Lieferanten</w:t>
      </w:r>
      <w:r>
        <w:rPr>
          <w:spacing w:val="-1"/>
          <w:sz w:val="16"/>
        </w:rPr>
        <w:t xml:space="preserve"> </w:t>
      </w:r>
      <w:r>
        <w:rPr>
          <w:sz w:val="16"/>
        </w:rPr>
        <w:t>neben</w:t>
      </w:r>
      <w:r>
        <w:rPr>
          <w:spacing w:val="-1"/>
          <w:sz w:val="16"/>
        </w:rPr>
        <w:t xml:space="preserve"> </w:t>
      </w:r>
      <w:r>
        <w:rPr>
          <w:sz w:val="16"/>
        </w:rPr>
        <w:t>der Erfüllung als Mindestbetrag die Zahlung einer</w:t>
      </w:r>
      <w:r>
        <w:rPr>
          <w:spacing w:val="40"/>
          <w:sz w:val="16"/>
        </w:rPr>
        <w:t xml:space="preserve"> </w:t>
      </w:r>
      <w:r>
        <w:rPr>
          <w:sz w:val="16"/>
        </w:rPr>
        <w:t>Vertragsstrafe in Höhe von 0,2% des jeweiligen Netto- Auftragswerts pro angefangenem Werktag des Verzugs, insgesamt jedoch maximal in Höhe von 5% des jeweiligen Netto-Auftragswerts, zu verlangen. Die Geltendmachung eines weiteren, darüber hinausgehenden Schadens- ersatzanspruches bleibt hiervon unberührt; die Vertragsstrafe wird auf einen möglichen Schadens- ersatzanspruch wegen Verzugs angerechnet. Nehmen wir die verspätete Lieferung bzw. Leistung an, müssen wir die Vertragsstrafe spätestens mit der Schlusszahlung geltend machen. Darüber hinaus sind wir im Falle eines von dem Lieferanten zu vertretenden Verzugs nach Ablauf einer von uns gesetzten angemessenen Nachfrist berechtigt, nach unserer Wahl Schadensersatz statt der Leistung zu verlangen bzw. uns von dritter Seite auf Kosten des Lieferanten Ersatz zu beschaffen und/oder vom Vertrag zurückzutreten. Bei wiederholtem Lieferverzug sind wir</w:t>
      </w:r>
      <w:r>
        <w:rPr>
          <w:spacing w:val="40"/>
          <w:sz w:val="16"/>
        </w:rPr>
        <w:t xml:space="preserve"> </w:t>
      </w:r>
      <w:r>
        <w:rPr>
          <w:sz w:val="16"/>
        </w:rPr>
        <w:t xml:space="preserve">nach vorheriger schriftlicher Abmahnung berechtigt, auch von den zu diesem Zeitpunkt noch nicht vom Lieferanten erfüllten Bestellungen insgesamt mit sofortiger Wirkung </w:t>
      </w:r>
      <w:r>
        <w:rPr>
          <w:spacing w:val="-2"/>
          <w:sz w:val="16"/>
        </w:rPr>
        <w:t>zurückzutreten.</w:t>
      </w:r>
    </w:p>
    <w:p w14:paraId="3CAA86F7" w14:textId="77777777" w:rsidR="009C0A3E" w:rsidRDefault="009C4C2A">
      <w:pPr>
        <w:pStyle w:val="ListParagraph"/>
        <w:numPr>
          <w:ilvl w:val="0"/>
          <w:numId w:val="11"/>
        </w:numPr>
        <w:tabs>
          <w:tab w:val="left" w:pos="364"/>
        </w:tabs>
        <w:spacing w:before="117" w:line="244" w:lineRule="auto"/>
        <w:ind w:left="118" w:firstLine="0"/>
        <w:rPr>
          <w:sz w:val="16"/>
        </w:rPr>
      </w:pPr>
      <w:r>
        <w:rPr>
          <w:sz w:val="16"/>
        </w:rPr>
        <w:t>Wenn der Lieferant durch höhere Gewalt (z.B. Naturkatastrophen, Aufruhr, Krieg, Brand, Über- schwemmung) oder durch andere für ihn unvorhersehbare und unvermeidliche Störungen der Herstellung im eigenen Betrieb außerstande ist, die vereinbarte Frist oder den vereinbarten</w:t>
      </w:r>
      <w:r>
        <w:rPr>
          <w:spacing w:val="7"/>
          <w:sz w:val="16"/>
        </w:rPr>
        <w:t xml:space="preserve"> </w:t>
      </w:r>
      <w:r>
        <w:rPr>
          <w:sz w:val="16"/>
        </w:rPr>
        <w:t>Termin</w:t>
      </w:r>
      <w:r>
        <w:rPr>
          <w:spacing w:val="5"/>
          <w:sz w:val="16"/>
        </w:rPr>
        <w:t xml:space="preserve"> </w:t>
      </w:r>
      <w:r>
        <w:rPr>
          <w:sz w:val="16"/>
        </w:rPr>
        <w:t>einzuhalten,</w:t>
      </w:r>
      <w:r>
        <w:rPr>
          <w:spacing w:val="5"/>
          <w:sz w:val="16"/>
        </w:rPr>
        <w:t xml:space="preserve"> </w:t>
      </w:r>
      <w:r>
        <w:rPr>
          <w:sz w:val="16"/>
        </w:rPr>
        <w:t>verlängert</w:t>
      </w:r>
      <w:r>
        <w:rPr>
          <w:spacing w:val="9"/>
          <w:sz w:val="16"/>
        </w:rPr>
        <w:t xml:space="preserve"> </w:t>
      </w:r>
      <w:r>
        <w:rPr>
          <w:sz w:val="16"/>
        </w:rPr>
        <w:t>sich</w:t>
      </w:r>
      <w:r>
        <w:rPr>
          <w:spacing w:val="5"/>
          <w:sz w:val="16"/>
        </w:rPr>
        <w:t xml:space="preserve"> </w:t>
      </w:r>
      <w:r>
        <w:rPr>
          <w:sz w:val="16"/>
        </w:rPr>
        <w:t>die</w:t>
      </w:r>
      <w:r>
        <w:rPr>
          <w:spacing w:val="8"/>
          <w:sz w:val="16"/>
        </w:rPr>
        <w:t xml:space="preserve"> </w:t>
      </w:r>
      <w:r>
        <w:rPr>
          <w:spacing w:val="-2"/>
          <w:sz w:val="16"/>
        </w:rPr>
        <w:t>Liefer-</w:t>
      </w:r>
    </w:p>
    <w:p w14:paraId="75088B57" w14:textId="77777777" w:rsidR="009C0A3E" w:rsidRDefault="009C4C2A">
      <w:pPr>
        <w:pStyle w:val="BodyText"/>
        <w:spacing w:before="0" w:line="244" w:lineRule="auto"/>
        <w:ind w:left="118"/>
      </w:pPr>
      <w:r>
        <w:t>/Leistungszeit</w:t>
      </w:r>
      <w:r>
        <w:rPr>
          <w:spacing w:val="-7"/>
        </w:rPr>
        <w:t xml:space="preserve"> </w:t>
      </w:r>
      <w:r>
        <w:t>um</w:t>
      </w:r>
      <w:r>
        <w:rPr>
          <w:spacing w:val="-3"/>
        </w:rPr>
        <w:t xml:space="preserve"> </w:t>
      </w:r>
      <w:r>
        <w:t>den</w:t>
      </w:r>
      <w:r>
        <w:rPr>
          <w:spacing w:val="-8"/>
        </w:rPr>
        <w:t xml:space="preserve"> </w:t>
      </w:r>
      <w:r>
        <w:t>störungsbedingten</w:t>
      </w:r>
      <w:r>
        <w:rPr>
          <w:spacing w:val="-7"/>
        </w:rPr>
        <w:t xml:space="preserve"> </w:t>
      </w:r>
      <w:r>
        <w:t>Zeitraum.</w:t>
      </w:r>
      <w:r>
        <w:rPr>
          <w:spacing w:val="-5"/>
        </w:rPr>
        <w:t xml:space="preserve"> </w:t>
      </w:r>
      <w:r>
        <w:t>Dies</w:t>
      </w:r>
      <w:r>
        <w:rPr>
          <w:spacing w:val="-5"/>
        </w:rPr>
        <w:t xml:space="preserve"> </w:t>
      </w:r>
      <w:r>
        <w:t>gilt nicht im Falle eines Fixgeschäfts. Der Lieferant kann sich auf die vorgenannten Gründe nur berufen, wenn er uns unverzüglich</w:t>
      </w:r>
      <w:r>
        <w:rPr>
          <w:spacing w:val="-2"/>
        </w:rPr>
        <w:t xml:space="preserve"> </w:t>
      </w:r>
      <w:r>
        <w:t>über die</w:t>
      </w:r>
      <w:r>
        <w:rPr>
          <w:spacing w:val="-2"/>
        </w:rPr>
        <w:t xml:space="preserve"> </w:t>
      </w:r>
      <w:r>
        <w:t>Behinderung</w:t>
      </w:r>
      <w:r>
        <w:rPr>
          <w:spacing w:val="-2"/>
        </w:rPr>
        <w:t xml:space="preserve"> </w:t>
      </w:r>
      <w:r>
        <w:t>und</w:t>
      </w:r>
      <w:r>
        <w:rPr>
          <w:spacing w:val="-2"/>
        </w:rPr>
        <w:t xml:space="preserve"> </w:t>
      </w:r>
      <w:r>
        <w:t>die voraussichtliche Dauer informiert. Ist die Störung nicht nur von vorübergehender Dauer und eine Abnahme infolge der Verzögerung für uns unzumutbar, sind wir berechtigt, hinsichtlich des noch nicht erfüllten Teils vom Vertrag zurückzutreten.</w:t>
      </w:r>
      <w:r>
        <w:rPr>
          <w:spacing w:val="45"/>
        </w:rPr>
        <w:t xml:space="preserve"> </w:t>
      </w:r>
      <w:r>
        <w:t>Für</w:t>
      </w:r>
      <w:r>
        <w:rPr>
          <w:spacing w:val="46"/>
        </w:rPr>
        <w:t xml:space="preserve"> </w:t>
      </w:r>
      <w:r>
        <w:t>den</w:t>
      </w:r>
      <w:r>
        <w:rPr>
          <w:spacing w:val="46"/>
        </w:rPr>
        <w:t xml:space="preserve"> </w:t>
      </w:r>
      <w:r>
        <w:t>Fall</w:t>
      </w:r>
      <w:r>
        <w:rPr>
          <w:spacing w:val="48"/>
        </w:rPr>
        <w:t xml:space="preserve"> </w:t>
      </w:r>
      <w:r>
        <w:t>einer</w:t>
      </w:r>
      <w:r>
        <w:rPr>
          <w:spacing w:val="46"/>
        </w:rPr>
        <w:t xml:space="preserve"> </w:t>
      </w:r>
      <w:r>
        <w:t>Teilerfüllung</w:t>
      </w:r>
      <w:r>
        <w:rPr>
          <w:spacing w:val="44"/>
        </w:rPr>
        <w:t xml:space="preserve"> </w:t>
      </w:r>
      <w:r>
        <w:t>sind</w:t>
      </w:r>
      <w:r>
        <w:rPr>
          <w:spacing w:val="47"/>
        </w:rPr>
        <w:t xml:space="preserve"> </w:t>
      </w:r>
      <w:r>
        <w:rPr>
          <w:spacing w:val="-5"/>
        </w:rPr>
        <w:t>wir</w:t>
      </w:r>
    </w:p>
    <w:p w14:paraId="63D69219" w14:textId="77777777" w:rsidR="009C0A3E" w:rsidRDefault="009C0A3E">
      <w:pPr>
        <w:spacing w:line="244" w:lineRule="auto"/>
        <w:sectPr w:rsidR="009C0A3E">
          <w:type w:val="continuous"/>
          <w:pgSz w:w="11900" w:h="16840"/>
          <w:pgMar w:top="1420" w:right="1280" w:bottom="280" w:left="1300" w:header="667" w:footer="0" w:gutter="0"/>
          <w:cols w:num="2" w:space="720" w:equalWidth="0">
            <w:col w:w="4422" w:space="402"/>
            <w:col w:w="4496"/>
          </w:cols>
        </w:sectPr>
      </w:pPr>
    </w:p>
    <w:p w14:paraId="39AFAEE9" w14:textId="77777777" w:rsidR="009C0A3E" w:rsidRDefault="009C4C2A">
      <w:pPr>
        <w:pStyle w:val="BodyText"/>
        <w:spacing w:before="90" w:line="244" w:lineRule="auto"/>
        <w:ind w:right="0"/>
        <w:jc w:val="left"/>
      </w:pPr>
      <w:r>
        <w:lastRenderedPageBreak/>
        <w:t>berechtigt,</w:t>
      </w:r>
      <w:r>
        <w:rPr>
          <w:spacing w:val="31"/>
        </w:rPr>
        <w:t xml:space="preserve"> </w:t>
      </w:r>
      <w:r>
        <w:t>vom</w:t>
      </w:r>
      <w:r>
        <w:rPr>
          <w:spacing w:val="33"/>
        </w:rPr>
        <w:t xml:space="preserve"> </w:t>
      </w:r>
      <w:r>
        <w:t>Vertrag</w:t>
      </w:r>
      <w:r>
        <w:rPr>
          <w:spacing w:val="30"/>
        </w:rPr>
        <w:t xml:space="preserve"> </w:t>
      </w:r>
      <w:r>
        <w:t>als</w:t>
      </w:r>
      <w:r>
        <w:rPr>
          <w:spacing w:val="29"/>
        </w:rPr>
        <w:t xml:space="preserve"> </w:t>
      </w:r>
      <w:r>
        <w:t>Ganzem</w:t>
      </w:r>
      <w:r>
        <w:rPr>
          <w:spacing w:val="33"/>
        </w:rPr>
        <w:t xml:space="preserve"> </w:t>
      </w:r>
      <w:r>
        <w:t>zurückzutreten,</w:t>
      </w:r>
      <w:r>
        <w:rPr>
          <w:spacing w:val="31"/>
        </w:rPr>
        <w:t xml:space="preserve"> </w:t>
      </w:r>
      <w:r>
        <w:t>falls wir an der Teilleistung kein Interesse haben.</w:t>
      </w:r>
    </w:p>
    <w:p w14:paraId="23D5F4B7" w14:textId="77777777" w:rsidR="009C0A3E" w:rsidRDefault="009C4C2A">
      <w:pPr>
        <w:pStyle w:val="ListParagraph"/>
        <w:numPr>
          <w:ilvl w:val="0"/>
          <w:numId w:val="11"/>
        </w:numPr>
        <w:tabs>
          <w:tab w:val="left" w:pos="368"/>
        </w:tabs>
        <w:spacing w:before="117"/>
        <w:ind w:left="123" w:right="40" w:firstLine="0"/>
        <w:rPr>
          <w:sz w:val="16"/>
        </w:rPr>
      </w:pPr>
      <w:r>
        <w:rPr>
          <w:sz w:val="16"/>
        </w:rPr>
        <w:t>Im Übrigen gelten hinsichtlich der Haftung des Lieferanten für Verzögerungen die gesetzlichen</w:t>
      </w:r>
      <w:r>
        <w:rPr>
          <w:spacing w:val="40"/>
          <w:sz w:val="16"/>
        </w:rPr>
        <w:t xml:space="preserve"> </w:t>
      </w:r>
      <w:r>
        <w:rPr>
          <w:spacing w:val="-2"/>
          <w:sz w:val="16"/>
        </w:rPr>
        <w:t>Regelungen.</w:t>
      </w:r>
    </w:p>
    <w:p w14:paraId="6219E2AD" w14:textId="77777777" w:rsidR="009C0A3E" w:rsidRDefault="009C4C2A">
      <w:pPr>
        <w:pStyle w:val="ListParagraph"/>
        <w:numPr>
          <w:ilvl w:val="0"/>
          <w:numId w:val="11"/>
        </w:numPr>
        <w:tabs>
          <w:tab w:val="left" w:pos="368"/>
        </w:tabs>
        <w:spacing w:before="120"/>
        <w:ind w:left="123" w:right="40" w:firstLine="0"/>
        <w:rPr>
          <w:sz w:val="16"/>
        </w:rPr>
      </w:pPr>
      <w:r>
        <w:rPr>
          <w:sz w:val="16"/>
        </w:rPr>
        <w:t>Bei vorzeitiger Lieferung oder Leistung können wir die Annahme der Lieferung oder Leistung bzw. – falls eine Abnahme</w:t>
      </w:r>
      <w:r>
        <w:rPr>
          <w:spacing w:val="-1"/>
          <w:sz w:val="16"/>
        </w:rPr>
        <w:t xml:space="preserve"> </w:t>
      </w:r>
      <w:r>
        <w:rPr>
          <w:sz w:val="16"/>
        </w:rPr>
        <w:t>zu</w:t>
      </w:r>
      <w:r>
        <w:rPr>
          <w:spacing w:val="-1"/>
          <w:sz w:val="16"/>
        </w:rPr>
        <w:t xml:space="preserve"> </w:t>
      </w:r>
      <w:r>
        <w:rPr>
          <w:sz w:val="16"/>
        </w:rPr>
        <w:t>erfolgen</w:t>
      </w:r>
      <w:r>
        <w:rPr>
          <w:spacing w:val="-1"/>
          <w:sz w:val="16"/>
        </w:rPr>
        <w:t xml:space="preserve"> </w:t>
      </w:r>
      <w:r>
        <w:rPr>
          <w:sz w:val="16"/>
        </w:rPr>
        <w:t>hat –</w:t>
      </w:r>
      <w:r>
        <w:rPr>
          <w:spacing w:val="-1"/>
          <w:sz w:val="16"/>
        </w:rPr>
        <w:t xml:space="preserve"> </w:t>
      </w:r>
      <w:r>
        <w:rPr>
          <w:sz w:val="16"/>
        </w:rPr>
        <w:t>deren</w:t>
      </w:r>
      <w:r>
        <w:rPr>
          <w:spacing w:val="-3"/>
          <w:sz w:val="16"/>
        </w:rPr>
        <w:t xml:space="preserve"> </w:t>
      </w:r>
      <w:r>
        <w:rPr>
          <w:sz w:val="16"/>
        </w:rPr>
        <w:t>Abnahme</w:t>
      </w:r>
      <w:r>
        <w:rPr>
          <w:spacing w:val="-1"/>
          <w:sz w:val="16"/>
        </w:rPr>
        <w:t xml:space="preserve"> </w:t>
      </w:r>
      <w:r>
        <w:rPr>
          <w:sz w:val="16"/>
        </w:rPr>
        <w:t>auf</w:t>
      </w:r>
      <w:r>
        <w:rPr>
          <w:spacing w:val="-1"/>
          <w:sz w:val="16"/>
        </w:rPr>
        <w:t xml:space="preserve"> </w:t>
      </w:r>
      <w:r>
        <w:rPr>
          <w:sz w:val="16"/>
        </w:rPr>
        <w:t>Kosten</w:t>
      </w:r>
      <w:r>
        <w:rPr>
          <w:spacing w:val="-1"/>
          <w:sz w:val="16"/>
        </w:rPr>
        <w:t xml:space="preserve"> </w:t>
      </w:r>
      <w:r>
        <w:rPr>
          <w:sz w:val="16"/>
        </w:rPr>
        <w:t>und Gefahr des Lieferanten verweigern. Nehmen wir die Lieferung oder Leistung an bzw. – falls eine Abnahme zu erfolgen hat – ab, hat der Lieferant uns hieraus etwaig resultierende, zusätzliche Kosten (z.B. Lagerkosten, Versicherungskosten) zu erstatten.</w:t>
      </w:r>
    </w:p>
    <w:p w14:paraId="1619EAA8" w14:textId="77777777" w:rsidR="009C0A3E" w:rsidRDefault="009C4C2A">
      <w:pPr>
        <w:pStyle w:val="Heading1"/>
        <w:spacing w:before="117"/>
      </w:pPr>
      <w:r>
        <w:t>§</w:t>
      </w:r>
      <w:r>
        <w:rPr>
          <w:spacing w:val="80"/>
          <w:w w:val="150"/>
        </w:rPr>
        <w:t xml:space="preserve"> </w:t>
      </w:r>
      <w:r>
        <w:t>5</w:t>
      </w:r>
      <w:r>
        <w:rPr>
          <w:spacing w:val="80"/>
          <w:w w:val="150"/>
        </w:rPr>
        <w:t xml:space="preserve"> </w:t>
      </w:r>
      <w:r>
        <w:t>Preise,</w:t>
      </w:r>
      <w:r>
        <w:rPr>
          <w:spacing w:val="80"/>
          <w:w w:val="150"/>
        </w:rPr>
        <w:t xml:space="preserve"> </w:t>
      </w:r>
      <w:r>
        <w:t>Versand,</w:t>
      </w:r>
      <w:r>
        <w:rPr>
          <w:spacing w:val="80"/>
          <w:w w:val="150"/>
        </w:rPr>
        <w:t xml:space="preserve"> </w:t>
      </w:r>
      <w:r>
        <w:t>Verpackung,</w:t>
      </w:r>
      <w:r>
        <w:rPr>
          <w:spacing w:val="80"/>
          <w:w w:val="150"/>
        </w:rPr>
        <w:t xml:space="preserve"> </w:t>
      </w:r>
      <w:r>
        <w:t>Gefahr-</w:t>
      </w:r>
      <w:r>
        <w:rPr>
          <w:spacing w:val="80"/>
          <w:w w:val="150"/>
        </w:rPr>
        <w:t xml:space="preserve"> </w:t>
      </w:r>
      <w:r>
        <w:t xml:space="preserve">und </w:t>
      </w:r>
      <w:r>
        <w:rPr>
          <w:spacing w:val="-2"/>
        </w:rPr>
        <w:t>Eigentumsübergang</w:t>
      </w:r>
    </w:p>
    <w:p w14:paraId="7B4BE068" w14:textId="77777777" w:rsidR="009C0A3E" w:rsidRDefault="009C4C2A">
      <w:pPr>
        <w:pStyle w:val="ListParagraph"/>
        <w:numPr>
          <w:ilvl w:val="0"/>
          <w:numId w:val="10"/>
        </w:numPr>
        <w:tabs>
          <w:tab w:val="left" w:pos="368"/>
        </w:tabs>
        <w:spacing w:before="124"/>
        <w:ind w:right="38" w:firstLine="0"/>
        <w:rPr>
          <w:sz w:val="16"/>
        </w:rPr>
      </w:pPr>
      <w:r>
        <w:rPr>
          <w:sz w:val="16"/>
        </w:rPr>
        <w:t>Die vereinbarten Preise sind Festpreise; Kosten für Verpackung, Fracht und Transport bis zur von uns angegebenen Versandanschrift bzw. Verwendungsstelle sind in diesen Preisen enthalten. Soweit wir entsprechend der vertraglichen Vereinbarung die Transportkosten zu tragen haben, ist bei der Lieferung die für uns günstigste Transportmöglichkeit zu wählen.</w:t>
      </w:r>
    </w:p>
    <w:p w14:paraId="28ECEA85" w14:textId="77777777" w:rsidR="009C0A3E" w:rsidRDefault="009C4C2A">
      <w:pPr>
        <w:pStyle w:val="ListParagraph"/>
        <w:numPr>
          <w:ilvl w:val="0"/>
          <w:numId w:val="10"/>
        </w:numPr>
        <w:tabs>
          <w:tab w:val="left" w:pos="368"/>
        </w:tabs>
        <w:spacing w:before="118"/>
        <w:ind w:right="40" w:firstLine="0"/>
        <w:rPr>
          <w:sz w:val="16"/>
        </w:rPr>
      </w:pPr>
      <w:r>
        <w:rPr>
          <w:sz w:val="16"/>
        </w:rPr>
        <w:t>Ermäßigt der Lieferant nach erfolgter Auftragsbestätigung bis zum Tag der Lieferung oder Leistung allgemein die Preise für die Liefergegenstände bzw. Leistungen, so gelten statt der ursprünglich vereinbarten Preise die im Zeitpunkt der Lieferung bzw. Leistung gültigen ermäßigten Preise.</w:t>
      </w:r>
    </w:p>
    <w:p w14:paraId="23EDCA28" w14:textId="77777777" w:rsidR="009C0A3E" w:rsidRDefault="009C4C2A">
      <w:pPr>
        <w:pStyle w:val="ListParagraph"/>
        <w:numPr>
          <w:ilvl w:val="0"/>
          <w:numId w:val="10"/>
        </w:numPr>
        <w:tabs>
          <w:tab w:val="left" w:pos="368"/>
        </w:tabs>
        <w:spacing w:before="120"/>
        <w:ind w:right="40" w:firstLine="0"/>
        <w:rPr>
          <w:sz w:val="16"/>
        </w:rPr>
      </w:pPr>
      <w:r>
        <w:rPr>
          <w:sz w:val="16"/>
        </w:rPr>
        <w:t>Lieferungen erfolgen frei von uns benannter Versandanschrift bzw. Verwendungsstelle. Der Versand erfolgt auf Gefahr des Lieferanten. Die Gefahr jeder Verschlechterung,</w:t>
      </w:r>
      <w:r>
        <w:rPr>
          <w:spacing w:val="-3"/>
          <w:sz w:val="16"/>
        </w:rPr>
        <w:t xml:space="preserve"> </w:t>
      </w:r>
      <w:r>
        <w:rPr>
          <w:sz w:val="16"/>
        </w:rPr>
        <w:t>einschließlich</w:t>
      </w:r>
      <w:r>
        <w:rPr>
          <w:spacing w:val="-4"/>
          <w:sz w:val="16"/>
        </w:rPr>
        <w:t xml:space="preserve"> </w:t>
      </w:r>
      <w:r>
        <w:rPr>
          <w:sz w:val="16"/>
        </w:rPr>
        <w:t>des</w:t>
      </w:r>
      <w:r>
        <w:rPr>
          <w:spacing w:val="-2"/>
          <w:sz w:val="16"/>
        </w:rPr>
        <w:t xml:space="preserve"> </w:t>
      </w:r>
      <w:r>
        <w:rPr>
          <w:sz w:val="16"/>
        </w:rPr>
        <w:t>zufälligen</w:t>
      </w:r>
      <w:r>
        <w:rPr>
          <w:spacing w:val="-4"/>
          <w:sz w:val="16"/>
        </w:rPr>
        <w:t xml:space="preserve"> </w:t>
      </w:r>
      <w:r>
        <w:rPr>
          <w:sz w:val="16"/>
        </w:rPr>
        <w:t>Untergangs, bleibt bis zur Ablieferung an der von uns gewünschten Versandanschrift</w:t>
      </w:r>
      <w:r>
        <w:rPr>
          <w:spacing w:val="-7"/>
          <w:sz w:val="16"/>
        </w:rPr>
        <w:t xml:space="preserve"> </w:t>
      </w:r>
      <w:r>
        <w:rPr>
          <w:sz w:val="16"/>
        </w:rPr>
        <w:t>bzw.</w:t>
      </w:r>
      <w:r>
        <w:rPr>
          <w:spacing w:val="-7"/>
          <w:sz w:val="16"/>
        </w:rPr>
        <w:t xml:space="preserve"> </w:t>
      </w:r>
      <w:r>
        <w:rPr>
          <w:sz w:val="16"/>
        </w:rPr>
        <w:t>Verwendungsstelle</w:t>
      </w:r>
      <w:r>
        <w:rPr>
          <w:spacing w:val="-9"/>
          <w:sz w:val="16"/>
        </w:rPr>
        <w:t xml:space="preserve"> </w:t>
      </w:r>
      <w:r>
        <w:rPr>
          <w:sz w:val="16"/>
        </w:rPr>
        <w:t>beim</w:t>
      </w:r>
      <w:r>
        <w:rPr>
          <w:spacing w:val="-6"/>
          <w:sz w:val="16"/>
        </w:rPr>
        <w:t xml:space="preserve"> </w:t>
      </w:r>
      <w:r>
        <w:rPr>
          <w:sz w:val="16"/>
        </w:rPr>
        <w:t>Lieferanten. Vorgaben hinsichtlich des Ablaufs der Anlieferung in unseren Betriebsstätten hat der Lieferant zu beachten.</w:t>
      </w:r>
    </w:p>
    <w:p w14:paraId="74713233" w14:textId="77777777" w:rsidR="009C0A3E" w:rsidRDefault="009C4C2A">
      <w:pPr>
        <w:pStyle w:val="ListParagraph"/>
        <w:numPr>
          <w:ilvl w:val="0"/>
          <w:numId w:val="10"/>
        </w:numPr>
        <w:tabs>
          <w:tab w:val="left" w:pos="368"/>
        </w:tabs>
        <w:spacing w:before="122"/>
        <w:ind w:right="40" w:firstLine="0"/>
        <w:rPr>
          <w:sz w:val="16"/>
        </w:rPr>
      </w:pPr>
      <w:r>
        <w:rPr>
          <w:sz w:val="16"/>
        </w:rPr>
        <w:t xml:space="preserve">Das Eigentum an der gelieferten Ware geht mit deren Übergabe auf uns über. Jeder verlängerte oder erweiterte Eigentumsvorbehalt des Lieferanten wird von uns nicht </w:t>
      </w:r>
      <w:r>
        <w:rPr>
          <w:spacing w:val="-2"/>
          <w:sz w:val="16"/>
        </w:rPr>
        <w:t>anerkannt.</w:t>
      </w:r>
    </w:p>
    <w:p w14:paraId="359FCE48" w14:textId="77777777" w:rsidR="009C0A3E" w:rsidRDefault="009C4C2A">
      <w:pPr>
        <w:pStyle w:val="ListParagraph"/>
        <w:numPr>
          <w:ilvl w:val="0"/>
          <w:numId w:val="10"/>
        </w:numPr>
        <w:tabs>
          <w:tab w:val="left" w:pos="368"/>
        </w:tabs>
        <w:spacing w:before="118"/>
        <w:ind w:right="39" w:firstLine="0"/>
        <w:rPr>
          <w:sz w:val="16"/>
        </w:rPr>
      </w:pPr>
      <w:r>
        <w:rPr>
          <w:sz w:val="16"/>
        </w:rPr>
        <w:t xml:space="preserve">Der Lieferant haftet für die sachgemäße Verpackung. Verpackungsvorgaben durch uns hat der Lieferant einzuhalten. Im Übrigen ist der Lieferant dazu verpflichtet, überflüssige Verpackungen zu vermeiden und somit den Aufwand bei uns für die Entsorgung von Verpackungen zu </w:t>
      </w:r>
      <w:r>
        <w:rPr>
          <w:spacing w:val="-2"/>
          <w:sz w:val="16"/>
        </w:rPr>
        <w:t>minimieren.</w:t>
      </w:r>
    </w:p>
    <w:p w14:paraId="4EB96E75" w14:textId="77777777" w:rsidR="009C0A3E" w:rsidRDefault="009C0A3E">
      <w:pPr>
        <w:pStyle w:val="BodyText"/>
        <w:spacing w:before="8"/>
        <w:ind w:left="0" w:right="0"/>
        <w:jc w:val="left"/>
        <w:rPr>
          <w:sz w:val="15"/>
        </w:rPr>
      </w:pPr>
    </w:p>
    <w:p w14:paraId="3ACF513A" w14:textId="77777777" w:rsidR="009C0A3E" w:rsidRDefault="009C4C2A">
      <w:pPr>
        <w:pStyle w:val="Heading1"/>
        <w:ind w:left="118"/>
      </w:pPr>
      <w:r>
        <w:rPr>
          <w:spacing w:val="-2"/>
        </w:rPr>
        <w:t>§</w:t>
      </w:r>
      <w:r>
        <w:rPr>
          <w:spacing w:val="-8"/>
        </w:rPr>
        <w:t xml:space="preserve"> </w:t>
      </w:r>
      <w:r>
        <w:rPr>
          <w:spacing w:val="-2"/>
        </w:rPr>
        <w:t>6</w:t>
      </w:r>
      <w:r>
        <w:rPr>
          <w:spacing w:val="-6"/>
        </w:rPr>
        <w:t xml:space="preserve"> </w:t>
      </w:r>
      <w:r>
        <w:rPr>
          <w:spacing w:val="-2"/>
        </w:rPr>
        <w:t>Gewährleistung</w:t>
      </w:r>
      <w:r>
        <w:rPr>
          <w:spacing w:val="-6"/>
        </w:rPr>
        <w:t xml:space="preserve"> </w:t>
      </w:r>
      <w:r>
        <w:rPr>
          <w:spacing w:val="-2"/>
        </w:rPr>
        <w:t>und</w:t>
      </w:r>
      <w:r>
        <w:rPr>
          <w:spacing w:val="-6"/>
        </w:rPr>
        <w:t xml:space="preserve"> </w:t>
      </w:r>
      <w:r>
        <w:rPr>
          <w:spacing w:val="-2"/>
        </w:rPr>
        <w:t>Haftung</w:t>
      </w:r>
    </w:p>
    <w:p w14:paraId="3E6BE5ED" w14:textId="77777777" w:rsidR="009C0A3E" w:rsidRDefault="009C4C2A">
      <w:pPr>
        <w:pStyle w:val="ListParagraph"/>
        <w:numPr>
          <w:ilvl w:val="0"/>
          <w:numId w:val="9"/>
        </w:numPr>
        <w:tabs>
          <w:tab w:val="left" w:pos="354"/>
        </w:tabs>
        <w:spacing w:line="244" w:lineRule="auto"/>
        <w:ind w:right="40" w:firstLine="0"/>
        <w:rPr>
          <w:sz w:val="16"/>
        </w:rPr>
      </w:pPr>
      <w:r>
        <w:rPr>
          <w:sz w:val="16"/>
        </w:rPr>
        <w:t>Gewährleistung und Haftung richten sich nach den gesetzlichen Bestimmungen, soweit sich nicht aus diesen Bedingungen oder einer anderweitigen schriftlichen Vereinbarung zwischen uns und dem Lieferanten etwas anderes ergibt. Zur Klarstellung: die Haftung des</w:t>
      </w:r>
      <w:r>
        <w:rPr>
          <w:spacing w:val="40"/>
          <w:sz w:val="16"/>
        </w:rPr>
        <w:t xml:space="preserve"> </w:t>
      </w:r>
      <w:r>
        <w:rPr>
          <w:sz w:val="16"/>
        </w:rPr>
        <w:t>Lieferanten nach anderen Regelungen dieser Allgemeinen Einkaufsbedingungen – z.B. nach § 9 Abs. 1/7 und §</w:t>
      </w:r>
      <w:r>
        <w:rPr>
          <w:spacing w:val="-2"/>
          <w:sz w:val="16"/>
        </w:rPr>
        <w:t xml:space="preserve"> </w:t>
      </w:r>
      <w:r>
        <w:rPr>
          <w:sz w:val="16"/>
        </w:rPr>
        <w:t>10 Abs. 5 – bleibt von den Regelungen dieses § 6 unberührt.</w:t>
      </w:r>
    </w:p>
    <w:p w14:paraId="4C60965B" w14:textId="77777777" w:rsidR="009C0A3E" w:rsidRDefault="009C4C2A">
      <w:pPr>
        <w:pStyle w:val="ListParagraph"/>
        <w:numPr>
          <w:ilvl w:val="0"/>
          <w:numId w:val="9"/>
        </w:numPr>
        <w:tabs>
          <w:tab w:val="left" w:pos="354"/>
        </w:tabs>
        <w:spacing w:before="109" w:line="244" w:lineRule="auto"/>
        <w:ind w:right="40" w:firstLine="0"/>
        <w:rPr>
          <w:sz w:val="16"/>
        </w:rPr>
      </w:pPr>
      <w:r>
        <w:rPr>
          <w:sz w:val="16"/>
        </w:rPr>
        <w:t>Der Lieferant hat dafür Sorge zu tragen, dass sämtliche von ihm gelieferten Gegenstände und alle von ihm erbrachten Leistungen dem neuesten Stand der Technik, den einschlägigen rechtlichen (nationalen wie europarechtlichen) Bestimmungen (insbesondere, aber</w:t>
      </w:r>
      <w:r>
        <w:rPr>
          <w:spacing w:val="40"/>
          <w:sz w:val="16"/>
        </w:rPr>
        <w:t xml:space="preserve"> </w:t>
      </w:r>
      <w:r>
        <w:rPr>
          <w:sz w:val="16"/>
        </w:rPr>
        <w:t>nicht ausschließlich, den jeweils gültigen Anforderungen an technische Sicherheit, Arbeits-, Gesundheits-, Unfall-, Umwelt- und Brandschutz) und den Vorschriften und Richtlinien von Behörden, Berufsgenossenschaften und Fachverbänden sowie den vorgeschriebenen Funktionen und Spezifikationen entsprechen. Dies gilt entsprechend auch für die Einhaltung aller in unseren Bestellungen, Zeichnungen und/oder Liefervorschriften angegebenen technischen Daten und Qualitätsstandards, durch die die Sollbeschaffenheit</w:t>
      </w:r>
      <w:r>
        <w:rPr>
          <w:spacing w:val="49"/>
          <w:sz w:val="16"/>
        </w:rPr>
        <w:t xml:space="preserve"> </w:t>
      </w:r>
      <w:r>
        <w:rPr>
          <w:sz w:val="16"/>
        </w:rPr>
        <w:t>der</w:t>
      </w:r>
      <w:r>
        <w:rPr>
          <w:spacing w:val="50"/>
          <w:sz w:val="16"/>
        </w:rPr>
        <w:t xml:space="preserve"> </w:t>
      </w:r>
      <w:r>
        <w:rPr>
          <w:sz w:val="16"/>
        </w:rPr>
        <w:t>vom</w:t>
      </w:r>
      <w:r>
        <w:rPr>
          <w:spacing w:val="51"/>
          <w:sz w:val="16"/>
        </w:rPr>
        <w:t xml:space="preserve"> </w:t>
      </w:r>
      <w:r>
        <w:rPr>
          <w:sz w:val="16"/>
        </w:rPr>
        <w:t>Lieferanten</w:t>
      </w:r>
      <w:r>
        <w:rPr>
          <w:spacing w:val="49"/>
          <w:sz w:val="16"/>
        </w:rPr>
        <w:t xml:space="preserve"> </w:t>
      </w:r>
      <w:r>
        <w:rPr>
          <w:sz w:val="16"/>
        </w:rPr>
        <w:t>zu</w:t>
      </w:r>
      <w:r>
        <w:rPr>
          <w:spacing w:val="50"/>
          <w:sz w:val="16"/>
        </w:rPr>
        <w:t xml:space="preserve"> </w:t>
      </w:r>
      <w:r>
        <w:rPr>
          <w:spacing w:val="-2"/>
          <w:sz w:val="16"/>
        </w:rPr>
        <w:t>erbringenden</w:t>
      </w:r>
    </w:p>
    <w:p w14:paraId="3074F20F" w14:textId="77777777" w:rsidR="009C0A3E" w:rsidRDefault="009C4C2A">
      <w:pPr>
        <w:pStyle w:val="BodyText"/>
        <w:spacing w:before="90" w:line="244" w:lineRule="auto"/>
        <w:ind w:left="118"/>
      </w:pPr>
      <w:r>
        <w:br w:type="column"/>
      </w:r>
      <w:r>
        <w:t>Leistung bestimmt wird. Sind im Einzelfall Abweichungen von diesen Vorschriften notwendig, so muss der Lieferant hierzu unsere schriftliche Zustimmung einholen. Die Gewährleistungsverpflichtung des Lieferanten wird durch diese Zustimmung nicht berührt. Hat der Lieferant</w:t>
      </w:r>
      <w:r>
        <w:rPr>
          <w:spacing w:val="40"/>
        </w:rPr>
        <w:t xml:space="preserve"> </w:t>
      </w:r>
      <w:r>
        <w:t>Bedenken gegen die von uns gewünschte Art der Ausführung, so hat er uns dies unverzüglich schriftlich mitzuteilen. Dies gilt auch für etwaige Verbesserungs- oder Änderungsvorschläge des Lieferanten hinsichtlich der von uns gewünschten Lieferung bzw. Leistung.</w:t>
      </w:r>
    </w:p>
    <w:p w14:paraId="1176EA7D" w14:textId="77777777" w:rsidR="009C0A3E" w:rsidRDefault="009C4C2A">
      <w:pPr>
        <w:pStyle w:val="BodyText"/>
        <w:spacing w:before="113"/>
        <w:ind w:left="118" w:right="117"/>
      </w:pPr>
      <w:r>
        <w:t>Sofern wir mit dem Lieferanten keine anderweitigen Vereinbarungen zur Sollbeschaffenheit der Produkte oder der</w:t>
      </w:r>
      <w:r>
        <w:rPr>
          <w:spacing w:val="-3"/>
        </w:rPr>
        <w:t xml:space="preserve"> </w:t>
      </w:r>
      <w:r>
        <w:t>von</w:t>
      </w:r>
      <w:r>
        <w:rPr>
          <w:spacing w:val="-1"/>
        </w:rPr>
        <w:t xml:space="preserve"> </w:t>
      </w:r>
      <w:r>
        <w:t>ihm zu</w:t>
      </w:r>
      <w:r>
        <w:rPr>
          <w:spacing w:val="-3"/>
        </w:rPr>
        <w:t xml:space="preserve"> </w:t>
      </w:r>
      <w:r>
        <w:t>erbringenden</w:t>
      </w:r>
      <w:r>
        <w:rPr>
          <w:spacing w:val="-5"/>
        </w:rPr>
        <w:t xml:space="preserve"> </w:t>
      </w:r>
      <w:r>
        <w:t>Werkleistung</w:t>
      </w:r>
      <w:r>
        <w:rPr>
          <w:spacing w:val="-3"/>
        </w:rPr>
        <w:t xml:space="preserve"> </w:t>
      </w:r>
      <w:r>
        <w:t>treffen,</w:t>
      </w:r>
      <w:r>
        <w:rPr>
          <w:spacing w:val="-1"/>
        </w:rPr>
        <w:t xml:space="preserve"> </w:t>
      </w:r>
      <w:r>
        <w:t>gelten</w:t>
      </w:r>
      <w:r>
        <w:rPr>
          <w:spacing w:val="-3"/>
        </w:rPr>
        <w:t xml:space="preserve"> </w:t>
      </w:r>
      <w:r>
        <w:t>im Übrigen die Produktangaben des Lieferanten (z.B. in Katalogen) bzw. dessen Angaben zu der von ihm zu erbringenden Werkleistung als Mindestspezifikation vereinbart. Unabhängig davon trägt der Lieferant die Verantwortung dafür, dass sich der Liefergegenstand oder die von ihm zu erbringende Werkleistung für die nach dem Vertrag vorausgesetzte Verwendung eignet.</w:t>
      </w:r>
    </w:p>
    <w:p w14:paraId="1A0E8A5D" w14:textId="77777777" w:rsidR="009C0A3E" w:rsidRDefault="009C4C2A">
      <w:pPr>
        <w:pStyle w:val="ListParagraph"/>
        <w:numPr>
          <w:ilvl w:val="0"/>
          <w:numId w:val="9"/>
        </w:numPr>
        <w:tabs>
          <w:tab w:val="left" w:pos="402"/>
        </w:tabs>
        <w:spacing w:before="116" w:line="244" w:lineRule="auto"/>
        <w:ind w:right="117" w:firstLine="0"/>
        <w:rPr>
          <w:sz w:val="16"/>
        </w:rPr>
      </w:pPr>
      <w:r>
        <w:rPr>
          <w:sz w:val="16"/>
        </w:rPr>
        <w:t>Zur Untersuchung der gelieferten Ware und zur Rüge von Mängeln sind wir erst nach vollständiger Lieferung und nur im Hinblick auf etwaige Abweichungen in Identität und Quantität sowie auf äußerlich erkennbare Transport- schäden verpflichtet. Zu technischen Funktionsprüfungen und sonstigen Untersuchungen sind wir im Übrigen nur in Form von Stichproben verpflichtet. Soweit danach im Einzelfall eine Rügepflicht besteht, ist die Rüge rechtzeitig erfolgt, wenn sie innerhalb von 14 Arbeitstagen nach Ablieferung der Ware bei offenen Mängeln bzw. innerhalb von 14 Arbeitstagen, nachdem ein verdeckter Mangel erkannt wurde oder bei pflichtgemäßer Prüfung erkennbar war, beim Lieferanten eingeht. Treffen wir mit dem Lieferanten</w:t>
      </w:r>
      <w:r>
        <w:rPr>
          <w:spacing w:val="-7"/>
          <w:sz w:val="16"/>
        </w:rPr>
        <w:t xml:space="preserve"> </w:t>
      </w:r>
      <w:r>
        <w:rPr>
          <w:sz w:val="16"/>
        </w:rPr>
        <w:t>hierzu</w:t>
      </w:r>
      <w:r>
        <w:rPr>
          <w:spacing w:val="-7"/>
          <w:sz w:val="16"/>
        </w:rPr>
        <w:t xml:space="preserve"> </w:t>
      </w:r>
      <w:r>
        <w:rPr>
          <w:sz w:val="16"/>
        </w:rPr>
        <w:t>gesondert</w:t>
      </w:r>
      <w:r>
        <w:rPr>
          <w:spacing w:val="-6"/>
          <w:sz w:val="16"/>
        </w:rPr>
        <w:t xml:space="preserve"> </w:t>
      </w:r>
      <w:r>
        <w:rPr>
          <w:sz w:val="16"/>
        </w:rPr>
        <w:t>abweichende</w:t>
      </w:r>
      <w:r>
        <w:rPr>
          <w:spacing w:val="-7"/>
          <w:sz w:val="16"/>
        </w:rPr>
        <w:t xml:space="preserve"> </w:t>
      </w:r>
      <w:r>
        <w:rPr>
          <w:sz w:val="16"/>
        </w:rPr>
        <w:t>Vereinbarungen, etwa</w:t>
      </w:r>
      <w:r>
        <w:rPr>
          <w:spacing w:val="-5"/>
          <w:sz w:val="16"/>
        </w:rPr>
        <w:t xml:space="preserve"> </w:t>
      </w:r>
      <w:r>
        <w:rPr>
          <w:sz w:val="16"/>
        </w:rPr>
        <w:t>im</w:t>
      </w:r>
      <w:r>
        <w:rPr>
          <w:spacing w:val="-1"/>
          <w:sz w:val="16"/>
        </w:rPr>
        <w:t xml:space="preserve"> </w:t>
      </w:r>
      <w:r>
        <w:rPr>
          <w:sz w:val="16"/>
        </w:rPr>
        <w:t>Rahmen</w:t>
      </w:r>
      <w:r>
        <w:rPr>
          <w:spacing w:val="-5"/>
          <w:sz w:val="16"/>
        </w:rPr>
        <w:t xml:space="preserve"> </w:t>
      </w:r>
      <w:r>
        <w:rPr>
          <w:sz w:val="16"/>
        </w:rPr>
        <w:t>einer</w:t>
      </w:r>
      <w:r>
        <w:rPr>
          <w:spacing w:val="-5"/>
          <w:sz w:val="16"/>
        </w:rPr>
        <w:t xml:space="preserve"> </w:t>
      </w:r>
      <w:r>
        <w:rPr>
          <w:sz w:val="16"/>
        </w:rPr>
        <w:t>Qualitätssicherungsvereinbarung,</w:t>
      </w:r>
      <w:r>
        <w:rPr>
          <w:spacing w:val="-3"/>
          <w:sz w:val="16"/>
        </w:rPr>
        <w:t xml:space="preserve"> </w:t>
      </w:r>
      <w:r>
        <w:rPr>
          <w:sz w:val="16"/>
        </w:rPr>
        <w:t>so gehen die dort getroffenen Regelungen vor.</w:t>
      </w:r>
    </w:p>
    <w:p w14:paraId="3ADEDA2B" w14:textId="77777777" w:rsidR="009C0A3E" w:rsidRDefault="009C4C2A">
      <w:pPr>
        <w:pStyle w:val="ListParagraph"/>
        <w:numPr>
          <w:ilvl w:val="0"/>
          <w:numId w:val="9"/>
        </w:numPr>
        <w:tabs>
          <w:tab w:val="left" w:pos="402"/>
        </w:tabs>
        <w:spacing w:before="105" w:line="244" w:lineRule="auto"/>
        <w:ind w:right="117" w:firstLine="0"/>
        <w:rPr>
          <w:sz w:val="16"/>
        </w:rPr>
      </w:pPr>
      <w:r>
        <w:rPr>
          <w:sz w:val="16"/>
        </w:rPr>
        <w:t>Während der Gewährleistungszeit gerügte Mängel der Lieferung bzw. Werkleistung, zu denen auch die Nichterfüllung garantierter Daten und das Fehlen zugesicherter Eigenschaften bzw. vereinbarter Beschaffenheiten gehören, hat der Lieferant nach Aufforderung unverzüglich und unentgeltlich einschließlich sämtlicher Nebenkosten nach unserer Wahl durch Neulieferung der mangelhaften Produkte bzw. durch Neuherstellung des Werks oder durch Nachbesserung zu beseitigen. Rücksendungen mangelhafter Waren an den Lieferanten erfolgen auf seine Kosten und Gefahr. Weitergehende gesetzliche Ansprüche, insbesondere das Recht zum Rücktritt, Minderung und/oder Schadensersatzansprüche, bleiben unberührt.</w:t>
      </w:r>
    </w:p>
    <w:p w14:paraId="126468EF" w14:textId="77777777" w:rsidR="009C0A3E" w:rsidRDefault="009C4C2A">
      <w:pPr>
        <w:pStyle w:val="ListParagraph"/>
        <w:numPr>
          <w:ilvl w:val="0"/>
          <w:numId w:val="9"/>
        </w:numPr>
        <w:tabs>
          <w:tab w:val="left" w:pos="354"/>
          <w:tab w:val="left" w:pos="1603"/>
          <w:tab w:val="left" w:pos="2575"/>
          <w:tab w:val="left" w:pos="3941"/>
        </w:tabs>
        <w:spacing w:before="107"/>
        <w:ind w:left="123" w:right="117" w:firstLine="0"/>
        <w:rPr>
          <w:sz w:val="16"/>
        </w:rPr>
      </w:pPr>
      <w:r>
        <w:rPr>
          <w:spacing w:val="-4"/>
          <w:sz w:val="16"/>
        </w:rPr>
        <w:t>Kommt</w:t>
      </w:r>
      <w:r>
        <w:rPr>
          <w:sz w:val="16"/>
        </w:rPr>
        <w:tab/>
      </w:r>
      <w:r>
        <w:rPr>
          <w:spacing w:val="-4"/>
          <w:sz w:val="16"/>
        </w:rPr>
        <w:t>der</w:t>
      </w:r>
      <w:r>
        <w:rPr>
          <w:sz w:val="16"/>
        </w:rPr>
        <w:tab/>
      </w:r>
      <w:r>
        <w:rPr>
          <w:spacing w:val="-2"/>
          <w:sz w:val="16"/>
        </w:rPr>
        <w:t>Lieferant</w:t>
      </w:r>
      <w:r>
        <w:rPr>
          <w:sz w:val="16"/>
        </w:rPr>
        <w:tab/>
      </w:r>
      <w:r>
        <w:rPr>
          <w:spacing w:val="-2"/>
          <w:sz w:val="16"/>
        </w:rPr>
        <w:t xml:space="preserve">seiner </w:t>
      </w:r>
      <w:r>
        <w:rPr>
          <w:sz w:val="16"/>
        </w:rPr>
        <w:t>Gewährleistungsverpflichtung innerhalb einer von uns gesetzten angemessenen Frist schuldhaft nicht nach, so können</w:t>
      </w:r>
      <w:r>
        <w:rPr>
          <w:spacing w:val="-2"/>
          <w:sz w:val="16"/>
        </w:rPr>
        <w:t xml:space="preserve"> </w:t>
      </w:r>
      <w:r>
        <w:rPr>
          <w:sz w:val="16"/>
        </w:rPr>
        <w:t>wir</w:t>
      </w:r>
      <w:r>
        <w:rPr>
          <w:spacing w:val="-2"/>
          <w:sz w:val="16"/>
        </w:rPr>
        <w:t xml:space="preserve"> </w:t>
      </w:r>
      <w:r>
        <w:rPr>
          <w:sz w:val="16"/>
        </w:rPr>
        <w:t>die</w:t>
      </w:r>
      <w:r>
        <w:rPr>
          <w:spacing w:val="-2"/>
          <w:sz w:val="16"/>
        </w:rPr>
        <w:t xml:space="preserve"> </w:t>
      </w:r>
      <w:r>
        <w:rPr>
          <w:sz w:val="16"/>
        </w:rPr>
        <w:t>erforderlichen</w:t>
      </w:r>
      <w:r>
        <w:rPr>
          <w:spacing w:val="-2"/>
          <w:sz w:val="16"/>
        </w:rPr>
        <w:t xml:space="preserve"> </w:t>
      </w:r>
      <w:r>
        <w:rPr>
          <w:sz w:val="16"/>
        </w:rPr>
        <w:t>Maßnahmen</w:t>
      </w:r>
      <w:r>
        <w:rPr>
          <w:spacing w:val="-2"/>
          <w:sz w:val="16"/>
        </w:rPr>
        <w:t xml:space="preserve"> </w:t>
      </w:r>
      <w:r>
        <w:rPr>
          <w:sz w:val="16"/>
        </w:rPr>
        <w:t>auf</w:t>
      </w:r>
      <w:r>
        <w:rPr>
          <w:spacing w:val="-2"/>
          <w:sz w:val="16"/>
        </w:rPr>
        <w:t xml:space="preserve"> </w:t>
      </w:r>
      <w:r>
        <w:rPr>
          <w:sz w:val="16"/>
        </w:rPr>
        <w:t>seine</w:t>
      </w:r>
      <w:r>
        <w:rPr>
          <w:spacing w:val="-2"/>
          <w:sz w:val="16"/>
        </w:rPr>
        <w:t xml:space="preserve"> </w:t>
      </w:r>
      <w:r>
        <w:rPr>
          <w:sz w:val="16"/>
        </w:rPr>
        <w:t>Kosten und Gefahr - unbeschadet seiner Gewährleistungs- verpflichtung - selbst treffen oder von Dritten treffen lassen. In dringenden Fällen können wir nach Abstimmung mit dem Lieferanten die Nachbesserung auf Kosten des Lieferanten direkt</w:t>
      </w:r>
      <w:r>
        <w:rPr>
          <w:spacing w:val="-1"/>
          <w:sz w:val="16"/>
        </w:rPr>
        <w:t xml:space="preserve"> </w:t>
      </w:r>
      <w:r>
        <w:rPr>
          <w:sz w:val="16"/>
        </w:rPr>
        <w:t>selbst vornehmen oder durch einen Dritten ausführen lassen. Kleine Mängel können von uns im Interesse einer rechtzeitigen Leistung gegenüber unseren Kunden ohne vorherige Abstimmung selbst beseitigt werden, ohne dass hierdurch die Gewährleistungsverpflichtung des Lieferanten berührt wird. Das Gleiche gilt, wenn ungewöhnlich hohe Schäden drohen.</w:t>
      </w:r>
    </w:p>
    <w:p w14:paraId="311A4CFA" w14:textId="77777777" w:rsidR="009C0A3E" w:rsidRDefault="009C4C2A">
      <w:pPr>
        <w:pStyle w:val="ListParagraph"/>
        <w:numPr>
          <w:ilvl w:val="0"/>
          <w:numId w:val="9"/>
        </w:numPr>
        <w:tabs>
          <w:tab w:val="left" w:pos="354"/>
        </w:tabs>
        <w:spacing w:before="118" w:line="244" w:lineRule="auto"/>
        <w:ind w:left="123" w:right="117" w:firstLine="0"/>
        <w:rPr>
          <w:sz w:val="16"/>
        </w:rPr>
      </w:pPr>
      <w:r>
        <w:rPr>
          <w:sz w:val="16"/>
        </w:rPr>
        <w:t>Die Gewährleistungsfrist beträgt 36 Monate, soweit wir nicht mit dem Lieferanten ausdrücklich etwas anderes schriftlich vereinbart haben oder das Gesetz für das vom Lieferanten zu stellende Produkt oder die von ihm zu erbringende</w:t>
      </w:r>
      <w:r>
        <w:rPr>
          <w:spacing w:val="-5"/>
          <w:sz w:val="16"/>
        </w:rPr>
        <w:t xml:space="preserve"> </w:t>
      </w:r>
      <w:r>
        <w:rPr>
          <w:sz w:val="16"/>
        </w:rPr>
        <w:t>Werkleistung</w:t>
      </w:r>
      <w:r>
        <w:rPr>
          <w:spacing w:val="-5"/>
          <w:sz w:val="16"/>
        </w:rPr>
        <w:t xml:space="preserve"> </w:t>
      </w:r>
      <w:r>
        <w:rPr>
          <w:sz w:val="16"/>
        </w:rPr>
        <w:t>eine</w:t>
      </w:r>
      <w:r>
        <w:rPr>
          <w:spacing w:val="-2"/>
          <w:sz w:val="16"/>
        </w:rPr>
        <w:t xml:space="preserve"> </w:t>
      </w:r>
      <w:r>
        <w:rPr>
          <w:sz w:val="16"/>
        </w:rPr>
        <w:t>längere</w:t>
      </w:r>
      <w:r>
        <w:rPr>
          <w:spacing w:val="-2"/>
          <w:sz w:val="16"/>
        </w:rPr>
        <w:t xml:space="preserve"> </w:t>
      </w:r>
      <w:r>
        <w:rPr>
          <w:sz w:val="16"/>
        </w:rPr>
        <w:t>Gewährleistungszeit vorsieht. Die Gewährleistungsfrist beginnt frühestens mit</w:t>
      </w:r>
      <w:r>
        <w:rPr>
          <w:spacing w:val="40"/>
          <w:sz w:val="16"/>
        </w:rPr>
        <w:t xml:space="preserve"> </w:t>
      </w:r>
      <w:r>
        <w:rPr>
          <w:sz w:val="16"/>
        </w:rPr>
        <w:t>der Übergabe der Ware an uns oder den von uns</w:t>
      </w:r>
      <w:r>
        <w:rPr>
          <w:spacing w:val="40"/>
          <w:sz w:val="16"/>
        </w:rPr>
        <w:t xml:space="preserve"> </w:t>
      </w:r>
      <w:r>
        <w:rPr>
          <w:sz w:val="16"/>
        </w:rPr>
        <w:t>benannten Dritten an der von uns vorgeschriebenen Empfangs-</w:t>
      </w:r>
      <w:r>
        <w:rPr>
          <w:spacing w:val="5"/>
          <w:sz w:val="16"/>
        </w:rPr>
        <w:t xml:space="preserve"> </w:t>
      </w:r>
      <w:r>
        <w:rPr>
          <w:sz w:val="16"/>
        </w:rPr>
        <w:t>bzw.</w:t>
      </w:r>
      <w:r>
        <w:rPr>
          <w:spacing w:val="7"/>
          <w:sz w:val="16"/>
        </w:rPr>
        <w:t xml:space="preserve"> </w:t>
      </w:r>
      <w:r>
        <w:rPr>
          <w:sz w:val="16"/>
        </w:rPr>
        <w:t>Verwendungsstelle.</w:t>
      </w:r>
      <w:r>
        <w:rPr>
          <w:spacing w:val="8"/>
          <w:sz w:val="16"/>
        </w:rPr>
        <w:t xml:space="preserve"> </w:t>
      </w:r>
      <w:r>
        <w:rPr>
          <w:sz w:val="16"/>
        </w:rPr>
        <w:t>Soweit</w:t>
      </w:r>
      <w:r>
        <w:rPr>
          <w:spacing w:val="7"/>
          <w:sz w:val="16"/>
        </w:rPr>
        <w:t xml:space="preserve"> </w:t>
      </w:r>
      <w:r>
        <w:rPr>
          <w:sz w:val="16"/>
        </w:rPr>
        <w:t>eine</w:t>
      </w:r>
      <w:r>
        <w:rPr>
          <w:spacing w:val="6"/>
          <w:sz w:val="16"/>
        </w:rPr>
        <w:t xml:space="preserve"> </w:t>
      </w:r>
      <w:r>
        <w:rPr>
          <w:spacing w:val="-2"/>
          <w:sz w:val="16"/>
        </w:rPr>
        <w:t>Abnahme</w:t>
      </w:r>
    </w:p>
    <w:p w14:paraId="5907D67B" w14:textId="77777777" w:rsidR="009C0A3E" w:rsidRDefault="009C0A3E">
      <w:pPr>
        <w:spacing w:line="244" w:lineRule="auto"/>
        <w:jc w:val="both"/>
        <w:rPr>
          <w:sz w:val="16"/>
        </w:rPr>
        <w:sectPr w:rsidR="009C0A3E">
          <w:pgSz w:w="11900" w:h="16840"/>
          <w:pgMar w:top="1420" w:right="1280" w:bottom="280" w:left="1300" w:header="667" w:footer="0" w:gutter="0"/>
          <w:cols w:num="2" w:space="720" w:equalWidth="0">
            <w:col w:w="4422" w:space="397"/>
            <w:col w:w="4501"/>
          </w:cols>
        </w:sectPr>
      </w:pPr>
    </w:p>
    <w:p w14:paraId="1CBC0759" w14:textId="77777777" w:rsidR="009C0A3E" w:rsidRDefault="009C4C2A">
      <w:pPr>
        <w:pStyle w:val="BodyText"/>
        <w:spacing w:before="90" w:line="244" w:lineRule="auto"/>
        <w:ind w:right="38"/>
      </w:pPr>
      <w:r>
        <w:lastRenderedPageBreak/>
        <w:t>erforderlich ist, beginnt die Gewährleistungsfrist mit dem in unserer</w:t>
      </w:r>
      <w:r>
        <w:rPr>
          <w:spacing w:val="-6"/>
        </w:rPr>
        <w:t xml:space="preserve"> </w:t>
      </w:r>
      <w:r>
        <w:t>Abnahmeerklärung</w:t>
      </w:r>
      <w:r>
        <w:rPr>
          <w:spacing w:val="-6"/>
        </w:rPr>
        <w:t xml:space="preserve"> </w:t>
      </w:r>
      <w:r>
        <w:t>genannten</w:t>
      </w:r>
      <w:r>
        <w:rPr>
          <w:spacing w:val="-6"/>
        </w:rPr>
        <w:t xml:space="preserve"> </w:t>
      </w:r>
      <w:r>
        <w:t>Abnahmetermin.</w:t>
      </w:r>
      <w:r>
        <w:rPr>
          <w:spacing w:val="-6"/>
        </w:rPr>
        <w:t xml:space="preserve"> </w:t>
      </w:r>
      <w:r>
        <w:t>Die Gewährleistungsfristen</w:t>
      </w:r>
      <w:r>
        <w:rPr>
          <w:spacing w:val="-1"/>
        </w:rPr>
        <w:t xml:space="preserve"> </w:t>
      </w:r>
      <w:r>
        <w:t>verlängern</w:t>
      </w:r>
      <w:r>
        <w:rPr>
          <w:spacing w:val="-1"/>
        </w:rPr>
        <w:t xml:space="preserve"> </w:t>
      </w:r>
      <w:r>
        <w:t>sich</w:t>
      </w:r>
      <w:r>
        <w:rPr>
          <w:spacing w:val="-1"/>
        </w:rPr>
        <w:t xml:space="preserve"> </w:t>
      </w:r>
      <w:r>
        <w:t>um den</w:t>
      </w:r>
      <w:r>
        <w:rPr>
          <w:spacing w:val="-4"/>
        </w:rPr>
        <w:t xml:space="preserve"> </w:t>
      </w:r>
      <w:r>
        <w:t>Zeitraum,</w:t>
      </w:r>
      <w:r>
        <w:rPr>
          <w:spacing w:val="-2"/>
        </w:rPr>
        <w:t xml:space="preserve"> </w:t>
      </w:r>
      <w:r>
        <w:t>in dem der mangelhafte Liefergegenstand bzw. das mangelhafte Werk wegen des Mangels nicht bestimmungsgemäß genutzt werden kann. Im Falle der Nacherfüllung beginnt die ursprüngliche Gewähr- leistungsfrist für die ausgetauschten oder neu gelieferten Teile bzw. für das neu hergestellte Werk neu.</w:t>
      </w:r>
    </w:p>
    <w:p w14:paraId="7472B2ED" w14:textId="77777777" w:rsidR="009C0A3E" w:rsidRDefault="009C4C2A">
      <w:pPr>
        <w:pStyle w:val="ListParagraph"/>
        <w:numPr>
          <w:ilvl w:val="0"/>
          <w:numId w:val="9"/>
        </w:numPr>
        <w:tabs>
          <w:tab w:val="left" w:pos="354"/>
        </w:tabs>
        <w:spacing w:before="111" w:line="242" w:lineRule="auto"/>
        <w:ind w:left="123" w:right="38" w:firstLine="0"/>
        <w:rPr>
          <w:sz w:val="16"/>
        </w:rPr>
      </w:pPr>
      <w:r>
        <w:rPr>
          <w:sz w:val="16"/>
        </w:rPr>
        <w:t>Die Quittierung des Empfangs von Liefergegenständen oder deren Annahme oder Abnahme entlastet den Lieferanten auch im Falle unserer Kenntnis von einem Mangel nicht von seinen Gewährleistungspflichten.</w:t>
      </w:r>
    </w:p>
    <w:p w14:paraId="6F4726E1" w14:textId="77777777" w:rsidR="009C0A3E" w:rsidRDefault="009C4C2A">
      <w:pPr>
        <w:pStyle w:val="ListParagraph"/>
        <w:numPr>
          <w:ilvl w:val="0"/>
          <w:numId w:val="9"/>
        </w:numPr>
        <w:tabs>
          <w:tab w:val="left" w:pos="354"/>
        </w:tabs>
        <w:ind w:left="123" w:right="38" w:firstLine="0"/>
        <w:rPr>
          <w:sz w:val="16"/>
        </w:rPr>
      </w:pPr>
      <w:r>
        <w:rPr>
          <w:sz w:val="16"/>
        </w:rPr>
        <w:t xml:space="preserve">Die Billigung uns vom Lieferanten vorgelegter Zeichnungen wie auch die Freigabe uns vom Lieferanten überlassener Muster entlastet diesen nicht von seinen </w:t>
      </w:r>
      <w:r>
        <w:rPr>
          <w:spacing w:val="-2"/>
          <w:sz w:val="16"/>
        </w:rPr>
        <w:t>Gewährleistungspflichten.</w:t>
      </w:r>
    </w:p>
    <w:p w14:paraId="17AB7E73" w14:textId="77777777" w:rsidR="009C0A3E" w:rsidRDefault="009C4C2A">
      <w:pPr>
        <w:pStyle w:val="ListParagraph"/>
        <w:numPr>
          <w:ilvl w:val="0"/>
          <w:numId w:val="9"/>
        </w:numPr>
        <w:tabs>
          <w:tab w:val="left" w:pos="354"/>
        </w:tabs>
        <w:spacing w:before="118" w:line="244" w:lineRule="auto"/>
        <w:ind w:left="123" w:right="38" w:firstLine="0"/>
        <w:rPr>
          <w:sz w:val="16"/>
        </w:rPr>
      </w:pPr>
      <w:r>
        <w:rPr>
          <w:sz w:val="16"/>
        </w:rPr>
        <w:t>Soweit wir wegen eines Mangels oder eines zum Ersatz verpflichtenden Produktfehlers des vom Lieferanten gelieferten Gegenstands von Dritten in Anspruch</w:t>
      </w:r>
      <w:r>
        <w:rPr>
          <w:spacing w:val="40"/>
          <w:sz w:val="16"/>
        </w:rPr>
        <w:t xml:space="preserve"> </w:t>
      </w:r>
      <w:r>
        <w:rPr>
          <w:sz w:val="16"/>
        </w:rPr>
        <w:t>genommen werden, hat uns der Lieferant von allen hieraus resultierenden Forderungen freizustellen und uns bei der Abwehr solcher Ansprüche tatkräftig zu unterstützen.</w:t>
      </w:r>
      <w:r>
        <w:rPr>
          <w:spacing w:val="40"/>
          <w:sz w:val="16"/>
        </w:rPr>
        <w:t xml:space="preserve"> </w:t>
      </w:r>
      <w:r>
        <w:rPr>
          <w:sz w:val="16"/>
        </w:rPr>
        <w:t>Hierzu hat der Lieferant sämtliche die Lieferung betreffenden Unterlagen und Dokumentationen für eine Dauer von mindestens 15 Jahren ab Eingang der Lieferung bei uns aufzubewahren und auf erstes Anfordern an uns herauszugeben. Zudem sind wir dazu berechtigt, vom Lieferanten Erstattung des uns entstandenen Schadens inklusive angemessener Rechtsverfolgungskosten zu verlangen. Dieser Schaden umfasst auch die Kosten einer vorsorglichen Rückrufaktion, soweit diese im Interesse unserer Kunden oder zum Schutz außenstehender Dritter nach unserem pflichtgemäßen Ermessen angemessen ist. Die Kosten einer derartigen Rückrufaktion hat uns der Lieferant auch nach Ablauf der Gewährleistungsfrist zu ersetzen, wenn der Rückruf von uns aufgrund behördlicher Anordnung durchgeführt wird oder um Gefahren für Leib</w:t>
      </w:r>
      <w:r>
        <w:rPr>
          <w:spacing w:val="40"/>
          <w:sz w:val="16"/>
        </w:rPr>
        <w:t xml:space="preserve"> </w:t>
      </w:r>
      <w:r>
        <w:rPr>
          <w:sz w:val="16"/>
        </w:rPr>
        <w:t>und Leben der Produktbenutzer oder außenstehender Dritter abzuwenden.</w:t>
      </w:r>
    </w:p>
    <w:p w14:paraId="291ECD3B" w14:textId="77777777" w:rsidR="009C0A3E" w:rsidRDefault="009C4C2A">
      <w:pPr>
        <w:pStyle w:val="ListParagraph"/>
        <w:numPr>
          <w:ilvl w:val="0"/>
          <w:numId w:val="9"/>
        </w:numPr>
        <w:tabs>
          <w:tab w:val="left" w:pos="448"/>
          <w:tab w:val="left" w:pos="2201"/>
          <w:tab w:val="left" w:pos="3497"/>
        </w:tabs>
        <w:spacing w:before="100" w:line="244" w:lineRule="auto"/>
        <w:ind w:left="123" w:right="38" w:firstLine="0"/>
        <w:rPr>
          <w:sz w:val="16"/>
        </w:rPr>
      </w:pPr>
      <w:r>
        <w:rPr>
          <w:sz w:val="16"/>
        </w:rPr>
        <w:t>Der Lieferant ist ohne unser ausdrückliches</w:t>
      </w:r>
      <w:r>
        <w:rPr>
          <w:spacing w:val="40"/>
          <w:sz w:val="16"/>
        </w:rPr>
        <w:t xml:space="preserve"> </w:t>
      </w:r>
      <w:r>
        <w:rPr>
          <w:sz w:val="16"/>
        </w:rPr>
        <w:t xml:space="preserve">schriftliches Einverständnis nicht berechtigt, den Liefergegenstand nach Abschluss des Vertrages bzw. während der Lieferzeit zu ändern. Dies gilt auch für geringfügigste Änderungen und auch dann, wenn die von uns im einzelnen vorgeschriebenen Spezifikationen, Abmessungen, Analysen, Rezepturen, Herstellungs- verfahren usw. unverändert bleiben. Änderungen am vom Lieferanten zu liefernden Produkt sind erst nach unserer schriftlichen Zustimmungserklärung zulässig. Kommt der Lieferant dieser Verpflichtung schuldhaft nicht nach, so hat er für alle uns oder Dritten aus dieser Pflichtverletzung resultierenden Kosten aufzukommen, z.B. wegen </w:t>
      </w:r>
      <w:r>
        <w:rPr>
          <w:spacing w:val="-2"/>
          <w:sz w:val="16"/>
        </w:rPr>
        <w:t>Nachuntersuchungen,</w:t>
      </w:r>
      <w:r>
        <w:rPr>
          <w:sz w:val="16"/>
        </w:rPr>
        <w:tab/>
      </w:r>
      <w:r>
        <w:rPr>
          <w:spacing w:val="-2"/>
          <w:sz w:val="16"/>
        </w:rPr>
        <w:t>Gutachten,</w:t>
      </w:r>
      <w:r>
        <w:rPr>
          <w:sz w:val="16"/>
        </w:rPr>
        <w:tab/>
      </w:r>
      <w:r>
        <w:rPr>
          <w:spacing w:val="-2"/>
          <w:sz w:val="16"/>
        </w:rPr>
        <w:t xml:space="preserve">zusätzlichen </w:t>
      </w:r>
      <w:r>
        <w:rPr>
          <w:sz w:val="16"/>
        </w:rPr>
        <w:t>Berechnungen,</w:t>
      </w:r>
      <w:r>
        <w:rPr>
          <w:spacing w:val="-2"/>
          <w:sz w:val="16"/>
        </w:rPr>
        <w:t xml:space="preserve"> </w:t>
      </w:r>
      <w:r>
        <w:rPr>
          <w:sz w:val="16"/>
        </w:rPr>
        <w:t>Nachbehandlungen,</w:t>
      </w:r>
      <w:r>
        <w:rPr>
          <w:spacing w:val="-2"/>
          <w:sz w:val="16"/>
        </w:rPr>
        <w:t xml:space="preserve"> </w:t>
      </w:r>
      <w:r>
        <w:rPr>
          <w:sz w:val="16"/>
        </w:rPr>
        <w:t>Ersatzlieferungen</w:t>
      </w:r>
      <w:r>
        <w:rPr>
          <w:spacing w:val="-4"/>
          <w:sz w:val="16"/>
        </w:rPr>
        <w:t xml:space="preserve"> </w:t>
      </w:r>
      <w:r>
        <w:rPr>
          <w:sz w:val="16"/>
        </w:rPr>
        <w:t>usw.</w:t>
      </w:r>
    </w:p>
    <w:p w14:paraId="1DB426E7" w14:textId="77777777" w:rsidR="009C0A3E" w:rsidRDefault="009C4C2A">
      <w:pPr>
        <w:pStyle w:val="ListParagraph"/>
        <w:numPr>
          <w:ilvl w:val="0"/>
          <w:numId w:val="9"/>
        </w:numPr>
        <w:tabs>
          <w:tab w:val="left" w:pos="448"/>
        </w:tabs>
        <w:spacing w:before="106" w:line="244" w:lineRule="auto"/>
        <w:ind w:left="123" w:right="38" w:firstLine="0"/>
        <w:rPr>
          <w:sz w:val="16"/>
        </w:rPr>
      </w:pPr>
      <w:r>
        <w:rPr>
          <w:sz w:val="16"/>
        </w:rPr>
        <w:t xml:space="preserve">Beabsichtigt der Lieferant für zukünftige Lieferungen Änderungen von Fertigungsverfahren, der Zusammen- setzung oder der Eigenschaften der Produkte, des Herstellortes, der Vorlieferanten für Materialien oder Vorprodukte sowie des Verfahrens oder der Einrichtungen zur Prüfung der Produkte oder andere Änderungen, die für die Verwendung des Liefergegenstandes durch uns oder unsere Kunden relevant sind, einzuführen, so hat uns der Lieferant hiervon rechtzeitig, mindestens aber 3 Monate im Voraus, ggf. auch früher, soweit sich längere Ankündigungsfristen aus den jeweils einschlägigen Industrie- bzw. Qualitätsstandards oder wir dies mit dem Lieferanten entsprechend vereinbart haben, schriftlich zu </w:t>
      </w:r>
      <w:r>
        <w:rPr>
          <w:spacing w:val="-2"/>
          <w:sz w:val="16"/>
        </w:rPr>
        <w:t>informieren.</w:t>
      </w:r>
    </w:p>
    <w:p w14:paraId="234536EC" w14:textId="77777777" w:rsidR="009C0A3E" w:rsidRDefault="009C4C2A">
      <w:pPr>
        <w:pStyle w:val="ListParagraph"/>
        <w:numPr>
          <w:ilvl w:val="0"/>
          <w:numId w:val="9"/>
        </w:numPr>
        <w:tabs>
          <w:tab w:val="left" w:pos="448"/>
        </w:tabs>
        <w:spacing w:before="104" w:line="244" w:lineRule="auto"/>
        <w:ind w:left="123" w:right="40" w:firstLine="0"/>
        <w:rPr>
          <w:sz w:val="16"/>
        </w:rPr>
      </w:pPr>
      <w:r>
        <w:rPr>
          <w:sz w:val="16"/>
        </w:rPr>
        <w:t>Der Lieferant wird sich gegen alle Risiken aus Produkthaftung in angemessener Höhe versichern und uns auf Verlangen den Versicherungsnachweis erbringen.</w:t>
      </w:r>
    </w:p>
    <w:p w14:paraId="3158CEC2" w14:textId="77777777" w:rsidR="009C0A3E" w:rsidRDefault="009C4C2A">
      <w:pPr>
        <w:pStyle w:val="Heading1"/>
        <w:spacing w:before="85"/>
        <w:ind w:left="127"/>
      </w:pPr>
      <w:r>
        <w:rPr>
          <w:b w:val="0"/>
        </w:rPr>
        <w:br w:type="column"/>
      </w:r>
      <w:r>
        <w:rPr>
          <w:spacing w:val="-2"/>
        </w:rPr>
        <w:t>§</w:t>
      </w:r>
      <w:r>
        <w:rPr>
          <w:spacing w:val="-9"/>
        </w:rPr>
        <w:t xml:space="preserve"> </w:t>
      </w:r>
      <w:r>
        <w:rPr>
          <w:spacing w:val="-2"/>
        </w:rPr>
        <w:t>7</w:t>
      </w:r>
      <w:r>
        <w:rPr>
          <w:spacing w:val="-9"/>
        </w:rPr>
        <w:t xml:space="preserve"> </w:t>
      </w:r>
      <w:r>
        <w:rPr>
          <w:spacing w:val="-2"/>
        </w:rPr>
        <w:t>Nutzungsrechte;</w:t>
      </w:r>
      <w:r>
        <w:rPr>
          <w:spacing w:val="-6"/>
        </w:rPr>
        <w:t xml:space="preserve"> </w:t>
      </w:r>
      <w:r>
        <w:rPr>
          <w:spacing w:val="-2"/>
        </w:rPr>
        <w:t>Rechte</w:t>
      </w:r>
      <w:r>
        <w:rPr>
          <w:spacing w:val="-8"/>
        </w:rPr>
        <w:t xml:space="preserve"> </w:t>
      </w:r>
      <w:r>
        <w:rPr>
          <w:spacing w:val="-2"/>
        </w:rPr>
        <w:t>Dritter</w:t>
      </w:r>
    </w:p>
    <w:p w14:paraId="3700A5D8" w14:textId="77777777" w:rsidR="009C0A3E" w:rsidRDefault="009C4C2A">
      <w:pPr>
        <w:pStyle w:val="ListParagraph"/>
        <w:numPr>
          <w:ilvl w:val="0"/>
          <w:numId w:val="8"/>
        </w:numPr>
        <w:tabs>
          <w:tab w:val="left" w:pos="383"/>
        </w:tabs>
        <w:spacing w:line="244" w:lineRule="auto"/>
        <w:ind w:firstLine="0"/>
        <w:rPr>
          <w:sz w:val="16"/>
        </w:rPr>
      </w:pPr>
      <w:r>
        <w:rPr>
          <w:sz w:val="16"/>
        </w:rPr>
        <w:t>Soweit die Lieferung bzw. Leistung Software enthält, räumt uns der Lieferant – sofern nicht anderweitig</w:t>
      </w:r>
      <w:r>
        <w:rPr>
          <w:spacing w:val="40"/>
          <w:sz w:val="16"/>
        </w:rPr>
        <w:t xml:space="preserve"> </w:t>
      </w:r>
      <w:r>
        <w:rPr>
          <w:sz w:val="16"/>
        </w:rPr>
        <w:t>vereinbart – mindestens ein nicht-ausschließliches, übertragbares sowie zeitlich, inhaltlich und räumlich unbegrenztes</w:t>
      </w:r>
      <w:r>
        <w:rPr>
          <w:spacing w:val="-3"/>
          <w:sz w:val="16"/>
        </w:rPr>
        <w:t xml:space="preserve"> </w:t>
      </w:r>
      <w:r>
        <w:rPr>
          <w:sz w:val="16"/>
        </w:rPr>
        <w:t>Recht</w:t>
      </w:r>
      <w:r>
        <w:rPr>
          <w:spacing w:val="-6"/>
          <w:sz w:val="16"/>
        </w:rPr>
        <w:t xml:space="preserve"> </w:t>
      </w:r>
      <w:r>
        <w:rPr>
          <w:sz w:val="16"/>
        </w:rPr>
        <w:t>ein,</w:t>
      </w:r>
      <w:r>
        <w:rPr>
          <w:spacing w:val="-6"/>
          <w:sz w:val="16"/>
        </w:rPr>
        <w:t xml:space="preserve"> </w:t>
      </w:r>
      <w:r>
        <w:rPr>
          <w:sz w:val="16"/>
        </w:rPr>
        <w:t>die</w:t>
      </w:r>
      <w:r>
        <w:rPr>
          <w:spacing w:val="-5"/>
          <w:sz w:val="16"/>
        </w:rPr>
        <w:t xml:space="preserve"> </w:t>
      </w:r>
      <w:r>
        <w:rPr>
          <w:sz w:val="16"/>
        </w:rPr>
        <w:t>Software</w:t>
      </w:r>
      <w:r>
        <w:rPr>
          <w:spacing w:val="-5"/>
          <w:sz w:val="16"/>
        </w:rPr>
        <w:t xml:space="preserve"> </w:t>
      </w:r>
      <w:r>
        <w:rPr>
          <w:sz w:val="16"/>
        </w:rPr>
        <w:t>und</w:t>
      </w:r>
      <w:r>
        <w:rPr>
          <w:spacing w:val="-5"/>
          <w:sz w:val="16"/>
        </w:rPr>
        <w:t xml:space="preserve"> </w:t>
      </w:r>
      <w:r>
        <w:rPr>
          <w:sz w:val="16"/>
        </w:rPr>
        <w:t>die</w:t>
      </w:r>
      <w:r>
        <w:rPr>
          <w:spacing w:val="-5"/>
          <w:sz w:val="16"/>
        </w:rPr>
        <w:t xml:space="preserve"> </w:t>
      </w:r>
      <w:r>
        <w:rPr>
          <w:sz w:val="16"/>
        </w:rPr>
        <w:t>dazugehörige Dokumentation sowie etwaige Updates, Upgrades oder sonstige Weiterentwicklungen zu nutzen und zu bearbeiten sowie Dritten, insbesondere mit uns im Sinne von §§ 15 ff. AktG verbundenen Unternehmen, Vertriebsmittlern und Kunden Unterlizenzen hieran (unter Wahrung der Urheberrechte des Lieferanten) einzuräumen.</w:t>
      </w:r>
    </w:p>
    <w:p w14:paraId="2EE7203E" w14:textId="77777777" w:rsidR="009C0A3E" w:rsidRDefault="009C4C2A">
      <w:pPr>
        <w:pStyle w:val="ListParagraph"/>
        <w:numPr>
          <w:ilvl w:val="0"/>
          <w:numId w:val="8"/>
        </w:numPr>
        <w:tabs>
          <w:tab w:val="left" w:pos="383"/>
        </w:tabs>
        <w:spacing w:before="108" w:line="244" w:lineRule="auto"/>
        <w:ind w:right="121" w:firstLine="0"/>
        <w:rPr>
          <w:sz w:val="16"/>
        </w:rPr>
      </w:pPr>
      <w:r>
        <w:rPr>
          <w:sz w:val="16"/>
        </w:rPr>
        <w:t>Soweit für die vertragsgemäße Nutzung des Liefergegenstandes auch in Verbindung oder im Zusammenwirken mit anderen Gegenständen Lizenzgebühren anfallen, trägt diese der Lieferant.</w:t>
      </w:r>
    </w:p>
    <w:p w14:paraId="73CCBD04" w14:textId="77777777" w:rsidR="009C0A3E" w:rsidRDefault="009C4C2A">
      <w:pPr>
        <w:pStyle w:val="ListParagraph"/>
        <w:numPr>
          <w:ilvl w:val="0"/>
          <w:numId w:val="8"/>
        </w:numPr>
        <w:tabs>
          <w:tab w:val="left" w:pos="383"/>
        </w:tabs>
        <w:spacing w:before="113" w:line="244" w:lineRule="auto"/>
        <w:ind w:firstLine="0"/>
        <w:rPr>
          <w:sz w:val="16"/>
        </w:rPr>
      </w:pPr>
      <w:r>
        <w:rPr>
          <w:sz w:val="16"/>
        </w:rPr>
        <w:t xml:space="preserve">Der Lieferant sichert zu, dass die von ihm gelieferten Gegenstände frei von Rechten Dritter sind und durch ihre Lieferung oder vertragsgemäße Verwendung auch in Verbindung oder im Zusammenwirken mit anderen Gegenständen keine Patente oder sonstigen Schutzrechte Dritter innerhalb der Bundesrepublik Deutschland verletzt </w:t>
      </w:r>
      <w:r>
        <w:rPr>
          <w:spacing w:val="-2"/>
          <w:sz w:val="16"/>
        </w:rPr>
        <w:t>werden.</w:t>
      </w:r>
    </w:p>
    <w:p w14:paraId="107C4222" w14:textId="77777777" w:rsidR="009C0A3E" w:rsidRDefault="009C4C2A">
      <w:pPr>
        <w:pStyle w:val="ListParagraph"/>
        <w:numPr>
          <w:ilvl w:val="0"/>
          <w:numId w:val="8"/>
        </w:numPr>
        <w:tabs>
          <w:tab w:val="left" w:pos="383"/>
          <w:tab w:val="left" w:pos="1951"/>
          <w:tab w:val="left" w:pos="3807"/>
        </w:tabs>
        <w:spacing w:before="110" w:line="244" w:lineRule="auto"/>
        <w:ind w:firstLine="0"/>
        <w:rPr>
          <w:sz w:val="16"/>
        </w:rPr>
      </w:pPr>
      <w:r>
        <w:rPr>
          <w:sz w:val="16"/>
        </w:rPr>
        <w:t>Werden durch die Lieferung oder Leistung des Lieferanten Schutzrechte Dritter verletzt, ist der Lieferant in erster Linie verpflichtet, durch Verschaffung der Rechte</w:t>
      </w:r>
      <w:r>
        <w:rPr>
          <w:spacing w:val="40"/>
          <w:sz w:val="16"/>
        </w:rPr>
        <w:t xml:space="preserve"> </w:t>
      </w:r>
      <w:r>
        <w:rPr>
          <w:sz w:val="16"/>
        </w:rPr>
        <w:t>oder durch Modifikation des Liefergegenstandes oder Lieferung</w:t>
      </w:r>
      <w:r>
        <w:rPr>
          <w:spacing w:val="-2"/>
          <w:sz w:val="16"/>
        </w:rPr>
        <w:t xml:space="preserve"> </w:t>
      </w:r>
      <w:r>
        <w:rPr>
          <w:sz w:val="16"/>
        </w:rPr>
        <w:t>eines</w:t>
      </w:r>
      <w:r>
        <w:rPr>
          <w:spacing w:val="-1"/>
          <w:sz w:val="16"/>
        </w:rPr>
        <w:t xml:space="preserve"> </w:t>
      </w:r>
      <w:r>
        <w:rPr>
          <w:sz w:val="16"/>
        </w:rPr>
        <w:t>geänderten</w:t>
      </w:r>
      <w:r>
        <w:rPr>
          <w:spacing w:val="-2"/>
          <w:sz w:val="16"/>
        </w:rPr>
        <w:t xml:space="preserve"> </w:t>
      </w:r>
      <w:r>
        <w:rPr>
          <w:sz w:val="16"/>
        </w:rPr>
        <w:t>Liefergegenstandes</w:t>
      </w:r>
      <w:r>
        <w:rPr>
          <w:spacing w:val="-1"/>
          <w:sz w:val="16"/>
        </w:rPr>
        <w:t xml:space="preserve"> </w:t>
      </w:r>
      <w:r>
        <w:rPr>
          <w:sz w:val="16"/>
        </w:rPr>
        <w:t>-</w:t>
      </w:r>
      <w:r>
        <w:rPr>
          <w:spacing w:val="-2"/>
          <w:sz w:val="16"/>
        </w:rPr>
        <w:t xml:space="preserve"> </w:t>
      </w:r>
      <w:r>
        <w:rPr>
          <w:sz w:val="16"/>
        </w:rPr>
        <w:t>soweit</w:t>
      </w:r>
      <w:r>
        <w:rPr>
          <w:spacing w:val="-1"/>
          <w:sz w:val="16"/>
        </w:rPr>
        <w:t xml:space="preserve"> </w:t>
      </w:r>
      <w:r>
        <w:rPr>
          <w:sz w:val="16"/>
        </w:rPr>
        <w:t xml:space="preserve">für uns zumutbar - dafür zu sorgen, dass die Rechtsverletzung </w:t>
      </w:r>
      <w:r>
        <w:rPr>
          <w:spacing w:val="-2"/>
          <w:sz w:val="16"/>
        </w:rPr>
        <w:t>nicht</w:t>
      </w:r>
      <w:r>
        <w:rPr>
          <w:sz w:val="16"/>
        </w:rPr>
        <w:tab/>
      </w:r>
      <w:r>
        <w:rPr>
          <w:spacing w:val="-4"/>
          <w:sz w:val="16"/>
        </w:rPr>
        <w:t>mehr</w:t>
      </w:r>
      <w:r>
        <w:rPr>
          <w:sz w:val="16"/>
        </w:rPr>
        <w:tab/>
      </w:r>
      <w:r>
        <w:rPr>
          <w:spacing w:val="-2"/>
          <w:sz w:val="16"/>
        </w:rPr>
        <w:t>besteht.</w:t>
      </w:r>
    </w:p>
    <w:p w14:paraId="0A01D99D" w14:textId="77777777" w:rsidR="009C0A3E" w:rsidRDefault="009C0A3E">
      <w:pPr>
        <w:pStyle w:val="BodyText"/>
        <w:spacing w:before="8"/>
        <w:ind w:left="0" w:right="0"/>
        <w:jc w:val="left"/>
        <w:rPr>
          <w:sz w:val="15"/>
        </w:rPr>
      </w:pPr>
    </w:p>
    <w:p w14:paraId="0406058D" w14:textId="77777777" w:rsidR="009C0A3E" w:rsidRDefault="009C4C2A">
      <w:pPr>
        <w:pStyle w:val="ListParagraph"/>
        <w:numPr>
          <w:ilvl w:val="0"/>
          <w:numId w:val="8"/>
        </w:numPr>
        <w:tabs>
          <w:tab w:val="left" w:pos="383"/>
        </w:tabs>
        <w:spacing w:before="1" w:line="244" w:lineRule="auto"/>
        <w:ind w:firstLine="0"/>
        <w:rPr>
          <w:sz w:val="16"/>
        </w:rPr>
      </w:pPr>
      <w:r>
        <w:rPr>
          <w:sz w:val="16"/>
        </w:rPr>
        <w:t>Unbeschadet des Abs. 4 ist der Lieferant verpflichtet, uns von Ansprüchen Dritter wegen der Verletzung von Patenten oder sonstigen Schutzrechten sowie den im Zusammenhang mit der Inanspruchnahme entstehenden Aufwendungen freizustellen und alle Kosten, die uns</w:t>
      </w:r>
      <w:r>
        <w:rPr>
          <w:spacing w:val="40"/>
          <w:sz w:val="16"/>
        </w:rPr>
        <w:t xml:space="preserve"> </w:t>
      </w:r>
      <w:r>
        <w:rPr>
          <w:sz w:val="16"/>
        </w:rPr>
        <w:t>hieraus entstehen, zu tragen. Diese Verpflichtung besteht nicht, soweit wir ohne Zustimmung</w:t>
      </w:r>
      <w:r>
        <w:rPr>
          <w:spacing w:val="-2"/>
          <w:sz w:val="16"/>
        </w:rPr>
        <w:t xml:space="preserve"> </w:t>
      </w:r>
      <w:r>
        <w:rPr>
          <w:sz w:val="16"/>
        </w:rPr>
        <w:t>des Lieferanten</w:t>
      </w:r>
      <w:r>
        <w:rPr>
          <w:spacing w:val="-2"/>
          <w:sz w:val="16"/>
        </w:rPr>
        <w:t xml:space="preserve"> </w:t>
      </w:r>
      <w:r>
        <w:rPr>
          <w:sz w:val="16"/>
        </w:rPr>
        <w:t>mit dem Dritten Vereinbarungen treffen, die sich auf dessen Ansprüche beziehen, insbesondere einen Vergleich abschließen. Der Lieferant hat uns alle zur Verteidigung erforderlichen Informationen und Unterlagen unverzüglich kostenfrei zur Verfügung zu stellen.</w:t>
      </w:r>
    </w:p>
    <w:p w14:paraId="760F9776" w14:textId="77777777" w:rsidR="009C0A3E" w:rsidRDefault="009C4C2A">
      <w:pPr>
        <w:pStyle w:val="ListParagraph"/>
        <w:numPr>
          <w:ilvl w:val="0"/>
          <w:numId w:val="8"/>
        </w:numPr>
        <w:tabs>
          <w:tab w:val="left" w:pos="383"/>
        </w:tabs>
        <w:spacing w:before="107" w:line="244" w:lineRule="auto"/>
        <w:ind w:firstLine="0"/>
        <w:rPr>
          <w:sz w:val="16"/>
        </w:rPr>
      </w:pPr>
      <w:r>
        <w:rPr>
          <w:sz w:val="16"/>
        </w:rPr>
        <w:t>Die Abs. 2 - 5 dieses § 7 gelten entsprechend auch für solche Länder, von denen dem Lieferanten bei Vertragsschluss bekannt war, dass die Liefergegenstände von uns</w:t>
      </w:r>
      <w:r>
        <w:rPr>
          <w:spacing w:val="-1"/>
          <w:sz w:val="16"/>
        </w:rPr>
        <w:t xml:space="preserve"> </w:t>
      </w:r>
      <w:r>
        <w:rPr>
          <w:sz w:val="16"/>
        </w:rPr>
        <w:t>dorthin</w:t>
      </w:r>
      <w:r>
        <w:rPr>
          <w:spacing w:val="-4"/>
          <w:sz w:val="16"/>
        </w:rPr>
        <w:t xml:space="preserve"> </w:t>
      </w:r>
      <w:r>
        <w:rPr>
          <w:sz w:val="16"/>
        </w:rPr>
        <w:t>verbracht werden.</w:t>
      </w:r>
    </w:p>
    <w:p w14:paraId="4F326E45" w14:textId="77777777" w:rsidR="009C0A3E" w:rsidRDefault="009C0A3E">
      <w:pPr>
        <w:pStyle w:val="BodyText"/>
        <w:spacing w:before="3"/>
        <w:ind w:left="0" w:right="0"/>
        <w:jc w:val="left"/>
        <w:rPr>
          <w:sz w:val="15"/>
        </w:rPr>
      </w:pPr>
    </w:p>
    <w:p w14:paraId="5CBD3630" w14:textId="77777777" w:rsidR="009C0A3E" w:rsidRDefault="009C4C2A">
      <w:pPr>
        <w:pStyle w:val="Heading1"/>
      </w:pPr>
      <w:r>
        <w:rPr>
          <w:spacing w:val="-2"/>
        </w:rPr>
        <w:t>§</w:t>
      </w:r>
      <w:r>
        <w:rPr>
          <w:spacing w:val="-6"/>
        </w:rPr>
        <w:t xml:space="preserve"> </w:t>
      </w:r>
      <w:r>
        <w:rPr>
          <w:spacing w:val="-2"/>
        </w:rPr>
        <w:t>8</w:t>
      </w:r>
      <w:r>
        <w:rPr>
          <w:spacing w:val="-6"/>
        </w:rPr>
        <w:t xml:space="preserve"> </w:t>
      </w:r>
      <w:r>
        <w:rPr>
          <w:spacing w:val="-2"/>
        </w:rPr>
        <w:t>Rechnungen</w:t>
      </w:r>
      <w:r>
        <w:rPr>
          <w:spacing w:val="-5"/>
        </w:rPr>
        <w:t xml:space="preserve"> </w:t>
      </w:r>
      <w:r>
        <w:rPr>
          <w:spacing w:val="-2"/>
        </w:rPr>
        <w:t>und</w:t>
      </w:r>
      <w:r>
        <w:rPr>
          <w:spacing w:val="-5"/>
        </w:rPr>
        <w:t xml:space="preserve"> </w:t>
      </w:r>
      <w:r>
        <w:rPr>
          <w:spacing w:val="-2"/>
        </w:rPr>
        <w:t>Zahlungen</w:t>
      </w:r>
    </w:p>
    <w:p w14:paraId="61D4C992" w14:textId="77777777" w:rsidR="009C0A3E" w:rsidRDefault="009C4C2A">
      <w:pPr>
        <w:pStyle w:val="ListParagraph"/>
        <w:numPr>
          <w:ilvl w:val="0"/>
          <w:numId w:val="7"/>
        </w:numPr>
        <w:tabs>
          <w:tab w:val="left" w:pos="359"/>
        </w:tabs>
        <w:spacing w:before="119" w:line="244" w:lineRule="auto"/>
        <w:ind w:firstLine="0"/>
        <w:rPr>
          <w:sz w:val="16"/>
        </w:rPr>
      </w:pPr>
      <w:r>
        <w:rPr>
          <w:sz w:val="16"/>
        </w:rPr>
        <w:t>Die Rechnungsstellung erfolgt frühestens zum Zeitpunkt der Lieferung des Produkts einschließlich aller vertragsrelevanten Dokumente bzw. – falls eine Abnahme zu</w:t>
      </w:r>
      <w:r>
        <w:rPr>
          <w:spacing w:val="-1"/>
          <w:sz w:val="16"/>
        </w:rPr>
        <w:t xml:space="preserve"> </w:t>
      </w:r>
      <w:r>
        <w:rPr>
          <w:sz w:val="16"/>
        </w:rPr>
        <w:t>erfolgen</w:t>
      </w:r>
      <w:r>
        <w:rPr>
          <w:spacing w:val="-1"/>
          <w:sz w:val="16"/>
        </w:rPr>
        <w:t xml:space="preserve"> </w:t>
      </w:r>
      <w:r>
        <w:rPr>
          <w:sz w:val="16"/>
        </w:rPr>
        <w:t>hat –</w:t>
      </w:r>
      <w:r>
        <w:rPr>
          <w:spacing w:val="-1"/>
          <w:sz w:val="16"/>
        </w:rPr>
        <w:t xml:space="preserve"> </w:t>
      </w:r>
      <w:r>
        <w:rPr>
          <w:sz w:val="16"/>
        </w:rPr>
        <w:t>zum Zeitpunkt der</w:t>
      </w:r>
      <w:r>
        <w:rPr>
          <w:spacing w:val="-1"/>
          <w:sz w:val="16"/>
        </w:rPr>
        <w:t xml:space="preserve"> </w:t>
      </w:r>
      <w:r>
        <w:rPr>
          <w:sz w:val="16"/>
        </w:rPr>
        <w:t>Abnahme</w:t>
      </w:r>
      <w:r>
        <w:rPr>
          <w:spacing w:val="-1"/>
          <w:sz w:val="16"/>
        </w:rPr>
        <w:t xml:space="preserve"> </w:t>
      </w:r>
      <w:r>
        <w:rPr>
          <w:sz w:val="16"/>
        </w:rPr>
        <w:t>der</w:t>
      </w:r>
      <w:r>
        <w:rPr>
          <w:spacing w:val="-1"/>
          <w:sz w:val="16"/>
        </w:rPr>
        <w:t xml:space="preserve"> </w:t>
      </w:r>
      <w:r>
        <w:rPr>
          <w:sz w:val="16"/>
        </w:rPr>
        <w:t>Leistung, anderenfalls zum Zeitpunkt der Leistungserbringung. Rechnungen sind</w:t>
      </w:r>
      <w:r>
        <w:rPr>
          <w:spacing w:val="40"/>
          <w:sz w:val="16"/>
        </w:rPr>
        <w:t xml:space="preserve"> </w:t>
      </w:r>
      <w:r>
        <w:rPr>
          <w:sz w:val="16"/>
        </w:rPr>
        <w:t>gesondert per Post, auf Verlangen von uns alternativ in elektronischer Form, zu versenden; sie dürfen nicht der Ware beigefügt werden.</w:t>
      </w:r>
    </w:p>
    <w:p w14:paraId="3B45C2BA" w14:textId="77777777" w:rsidR="009C0A3E" w:rsidRDefault="009C4C2A">
      <w:pPr>
        <w:pStyle w:val="ListParagraph"/>
        <w:numPr>
          <w:ilvl w:val="0"/>
          <w:numId w:val="7"/>
        </w:numPr>
        <w:tabs>
          <w:tab w:val="left" w:pos="359"/>
        </w:tabs>
        <w:spacing w:before="111" w:line="244" w:lineRule="auto"/>
        <w:ind w:firstLine="0"/>
        <w:rPr>
          <w:sz w:val="16"/>
        </w:rPr>
      </w:pPr>
      <w:r>
        <w:rPr>
          <w:sz w:val="16"/>
        </w:rPr>
        <w:t>Rechnungen müssen in Ausdrucksweise und Reihenfolge den Positionen der Bestellung entsprechen</w:t>
      </w:r>
      <w:r>
        <w:rPr>
          <w:spacing w:val="40"/>
          <w:sz w:val="16"/>
        </w:rPr>
        <w:t xml:space="preserve"> </w:t>
      </w:r>
      <w:r>
        <w:rPr>
          <w:sz w:val="16"/>
        </w:rPr>
        <w:t>und die jeweilige Bestellnummer und Lieferantennummer ausweisen. Etwaige Mehrleistungen und -lieferungen sind</w:t>
      </w:r>
      <w:r>
        <w:rPr>
          <w:spacing w:val="40"/>
          <w:sz w:val="16"/>
        </w:rPr>
        <w:t xml:space="preserve"> </w:t>
      </w:r>
      <w:r>
        <w:rPr>
          <w:sz w:val="16"/>
        </w:rPr>
        <w:t xml:space="preserve">in der Rechnung gesondert unter Hinweis auf die entsprechende vorausgegangene schriftliche Bestellung </w:t>
      </w:r>
      <w:r>
        <w:rPr>
          <w:spacing w:val="-2"/>
          <w:sz w:val="16"/>
        </w:rPr>
        <w:t>aufzuführen.</w:t>
      </w:r>
    </w:p>
    <w:p w14:paraId="7E4C277E" w14:textId="77777777" w:rsidR="009C0A3E" w:rsidRDefault="009C4C2A">
      <w:pPr>
        <w:pStyle w:val="ListParagraph"/>
        <w:numPr>
          <w:ilvl w:val="0"/>
          <w:numId w:val="7"/>
        </w:numPr>
        <w:tabs>
          <w:tab w:val="left" w:pos="359"/>
        </w:tabs>
        <w:spacing w:before="110" w:line="244" w:lineRule="auto"/>
        <w:ind w:firstLine="0"/>
        <w:rPr>
          <w:sz w:val="16"/>
        </w:rPr>
      </w:pPr>
      <w:r>
        <w:rPr>
          <w:sz w:val="16"/>
        </w:rPr>
        <w:t>Soweit nichts Abweichendes vereinbart wird, erfolgen Zahlungen nach unserer Wahl innerhalb von 60 Tagen</w:t>
      </w:r>
      <w:r>
        <w:rPr>
          <w:spacing w:val="40"/>
          <w:sz w:val="16"/>
        </w:rPr>
        <w:t xml:space="preserve"> </w:t>
      </w:r>
      <w:r>
        <w:rPr>
          <w:sz w:val="16"/>
        </w:rPr>
        <w:t>netto ohne Abzug oder innerhalb von 14 Tagen mit 3% Skonto, soweit wir keine Beanstandungen an der Lieferung/Leistung haben. Maßgeblich für den Fristlauf ist der Zugang der ordnungsgemäßen Rechnung sowie aller erforderlichen</w:t>
      </w:r>
      <w:r>
        <w:rPr>
          <w:spacing w:val="46"/>
          <w:sz w:val="16"/>
        </w:rPr>
        <w:t xml:space="preserve">  </w:t>
      </w:r>
      <w:r>
        <w:rPr>
          <w:sz w:val="16"/>
        </w:rPr>
        <w:t>Dokumente</w:t>
      </w:r>
      <w:r>
        <w:rPr>
          <w:spacing w:val="47"/>
          <w:sz w:val="16"/>
        </w:rPr>
        <w:t xml:space="preserve">  </w:t>
      </w:r>
      <w:r>
        <w:rPr>
          <w:sz w:val="16"/>
        </w:rPr>
        <w:t>(z.B.</w:t>
      </w:r>
      <w:r>
        <w:rPr>
          <w:spacing w:val="46"/>
          <w:sz w:val="16"/>
        </w:rPr>
        <w:t xml:space="preserve">  </w:t>
      </w:r>
      <w:r>
        <w:rPr>
          <w:sz w:val="16"/>
        </w:rPr>
        <w:t>Bescheinigung</w:t>
      </w:r>
      <w:r>
        <w:rPr>
          <w:spacing w:val="47"/>
          <w:sz w:val="16"/>
        </w:rPr>
        <w:t xml:space="preserve">  </w:t>
      </w:r>
      <w:r>
        <w:rPr>
          <w:spacing w:val="-4"/>
          <w:sz w:val="16"/>
        </w:rPr>
        <w:t>über</w:t>
      </w:r>
    </w:p>
    <w:p w14:paraId="4A940961" w14:textId="77777777" w:rsidR="009C0A3E" w:rsidRDefault="009C0A3E">
      <w:pPr>
        <w:spacing w:line="244" w:lineRule="auto"/>
        <w:jc w:val="both"/>
        <w:rPr>
          <w:sz w:val="16"/>
        </w:rPr>
        <w:sectPr w:rsidR="009C0A3E">
          <w:pgSz w:w="11900" w:h="16840"/>
          <w:pgMar w:top="1420" w:right="1280" w:bottom="280" w:left="1300" w:header="667" w:footer="0" w:gutter="0"/>
          <w:cols w:num="2" w:space="720" w:equalWidth="0">
            <w:col w:w="4420" w:space="399"/>
            <w:col w:w="4501"/>
          </w:cols>
        </w:sectPr>
      </w:pPr>
    </w:p>
    <w:p w14:paraId="2C38AAC7" w14:textId="77777777" w:rsidR="009C0A3E" w:rsidRDefault="009C4C2A">
      <w:pPr>
        <w:pStyle w:val="BodyText"/>
        <w:spacing w:before="90" w:line="244" w:lineRule="auto"/>
        <w:ind w:right="39"/>
      </w:pPr>
      <w:r>
        <w:lastRenderedPageBreak/>
        <w:t>Materialprüfungen) bei uns. Für die Rechtzeitigkeit der Zahlung ist die Vornahme der Zahlungshandlung maßgeblich. Verzögerungen der Zahlung aufgrund einer Rechnungsstellung durch den Lieferanten, die nicht den Vorgaben dieses §</w:t>
      </w:r>
      <w:r>
        <w:rPr>
          <w:spacing w:val="-2"/>
        </w:rPr>
        <w:t xml:space="preserve"> </w:t>
      </w:r>
      <w:r>
        <w:t xml:space="preserve">8 entspricht, gehen zu Lasten des </w:t>
      </w:r>
      <w:r>
        <w:rPr>
          <w:spacing w:val="-2"/>
        </w:rPr>
        <w:t>Lieferanten.</w:t>
      </w:r>
    </w:p>
    <w:p w14:paraId="14FC5449" w14:textId="77777777" w:rsidR="009C0A3E" w:rsidRDefault="009C4C2A">
      <w:pPr>
        <w:pStyle w:val="ListParagraph"/>
        <w:numPr>
          <w:ilvl w:val="0"/>
          <w:numId w:val="7"/>
        </w:numPr>
        <w:tabs>
          <w:tab w:val="left" w:pos="359"/>
        </w:tabs>
        <w:spacing w:before="112" w:line="242" w:lineRule="auto"/>
        <w:ind w:right="40" w:firstLine="0"/>
        <w:rPr>
          <w:sz w:val="16"/>
        </w:rPr>
      </w:pPr>
      <w:r>
        <w:rPr>
          <w:sz w:val="16"/>
        </w:rPr>
        <w:t>Auch sofern uns im Zeitpunkt der Zahlung bekannt gewesen sein sollte, dass die gelieferte Ware bzw. die erbrachte</w:t>
      </w:r>
      <w:r>
        <w:rPr>
          <w:spacing w:val="-1"/>
          <w:sz w:val="16"/>
        </w:rPr>
        <w:t xml:space="preserve"> </w:t>
      </w:r>
      <w:r>
        <w:rPr>
          <w:sz w:val="16"/>
        </w:rPr>
        <w:t>Werkleistung</w:t>
      </w:r>
      <w:r>
        <w:rPr>
          <w:spacing w:val="-1"/>
          <w:sz w:val="16"/>
        </w:rPr>
        <w:t xml:space="preserve"> </w:t>
      </w:r>
      <w:r>
        <w:rPr>
          <w:sz w:val="16"/>
        </w:rPr>
        <w:t>mangelhaft ist, so gilt der Ausgleich der Rechnung nicht als Verzicht auf unsere Ansprüche wegen der Mangelhaftigkeit der Ware bzw. Werkleistung.</w:t>
      </w:r>
    </w:p>
    <w:p w14:paraId="2F3A2CA4" w14:textId="77777777" w:rsidR="009C0A3E" w:rsidRDefault="009C4C2A">
      <w:pPr>
        <w:pStyle w:val="ListParagraph"/>
        <w:numPr>
          <w:ilvl w:val="0"/>
          <w:numId w:val="7"/>
        </w:numPr>
        <w:tabs>
          <w:tab w:val="left" w:pos="359"/>
        </w:tabs>
        <w:spacing w:before="120" w:line="244" w:lineRule="auto"/>
        <w:ind w:right="38" w:firstLine="0"/>
        <w:rPr>
          <w:sz w:val="16"/>
        </w:rPr>
      </w:pPr>
      <w:r>
        <w:rPr>
          <w:sz w:val="16"/>
        </w:rPr>
        <w:t>Wir sind berechtigt, Forderungen des Lieferanten auch gegen Forderungen von mit uns verbundenen</w:t>
      </w:r>
      <w:r>
        <w:rPr>
          <w:spacing w:val="80"/>
          <w:sz w:val="16"/>
        </w:rPr>
        <w:t xml:space="preserve"> </w:t>
      </w:r>
      <w:r>
        <w:rPr>
          <w:sz w:val="16"/>
        </w:rPr>
        <w:t>Unternehmen zu verrechnen. Der Lieferant kann wegen eigener Ansprüche nur aufrechnen, wenn und soweit seine Gegenansprüche</w:t>
      </w:r>
      <w:r>
        <w:rPr>
          <w:spacing w:val="-5"/>
          <w:sz w:val="16"/>
        </w:rPr>
        <w:t xml:space="preserve"> </w:t>
      </w:r>
      <w:r>
        <w:rPr>
          <w:sz w:val="16"/>
        </w:rPr>
        <w:t>rechtskräftig</w:t>
      </w:r>
      <w:r>
        <w:rPr>
          <w:spacing w:val="-7"/>
          <w:sz w:val="16"/>
        </w:rPr>
        <w:t xml:space="preserve"> </w:t>
      </w:r>
      <w:r>
        <w:rPr>
          <w:sz w:val="16"/>
        </w:rPr>
        <w:t>festgestellt,</w:t>
      </w:r>
      <w:r>
        <w:rPr>
          <w:spacing w:val="-5"/>
          <w:sz w:val="16"/>
        </w:rPr>
        <w:t xml:space="preserve"> </w:t>
      </w:r>
      <w:r>
        <w:rPr>
          <w:sz w:val="16"/>
        </w:rPr>
        <w:t>unbestritten</w:t>
      </w:r>
      <w:r>
        <w:rPr>
          <w:spacing w:val="-7"/>
          <w:sz w:val="16"/>
        </w:rPr>
        <w:t xml:space="preserve"> </w:t>
      </w:r>
      <w:r>
        <w:rPr>
          <w:sz w:val="16"/>
        </w:rPr>
        <w:t>oder von uns anerkannt sind. Zur Ausübung eines Zurückbehaltungsrechts ist er nur insoweit befugt, als sein Gegenanspruch</w:t>
      </w:r>
      <w:r>
        <w:rPr>
          <w:spacing w:val="-4"/>
          <w:sz w:val="16"/>
        </w:rPr>
        <w:t xml:space="preserve"> </w:t>
      </w:r>
      <w:r>
        <w:rPr>
          <w:sz w:val="16"/>
        </w:rPr>
        <w:t>auf</w:t>
      </w:r>
      <w:r>
        <w:rPr>
          <w:spacing w:val="-3"/>
          <w:sz w:val="16"/>
        </w:rPr>
        <w:t xml:space="preserve"> </w:t>
      </w:r>
      <w:r>
        <w:rPr>
          <w:sz w:val="16"/>
        </w:rPr>
        <w:t>dem</w:t>
      </w:r>
      <w:r>
        <w:rPr>
          <w:spacing w:val="-1"/>
          <w:sz w:val="16"/>
        </w:rPr>
        <w:t xml:space="preserve"> </w:t>
      </w:r>
      <w:r>
        <w:rPr>
          <w:sz w:val="16"/>
        </w:rPr>
        <w:t>gleichen</w:t>
      </w:r>
      <w:r>
        <w:rPr>
          <w:spacing w:val="-4"/>
          <w:sz w:val="16"/>
        </w:rPr>
        <w:t xml:space="preserve"> </w:t>
      </w:r>
      <w:r>
        <w:rPr>
          <w:sz w:val="16"/>
        </w:rPr>
        <w:t>Vertragsverhältnis</w:t>
      </w:r>
      <w:r>
        <w:rPr>
          <w:spacing w:val="-3"/>
          <w:sz w:val="16"/>
        </w:rPr>
        <w:t xml:space="preserve"> </w:t>
      </w:r>
      <w:r>
        <w:rPr>
          <w:sz w:val="16"/>
        </w:rPr>
        <w:t>beruht und fällig ist.</w:t>
      </w:r>
    </w:p>
    <w:p w14:paraId="65CF6B4A" w14:textId="77777777" w:rsidR="009C0A3E" w:rsidRDefault="009C4C2A">
      <w:pPr>
        <w:pStyle w:val="ListParagraph"/>
        <w:numPr>
          <w:ilvl w:val="0"/>
          <w:numId w:val="7"/>
        </w:numPr>
        <w:tabs>
          <w:tab w:val="left" w:pos="359"/>
        </w:tabs>
        <w:spacing w:before="111" w:line="244" w:lineRule="auto"/>
        <w:ind w:right="39" w:firstLine="0"/>
        <w:rPr>
          <w:sz w:val="16"/>
        </w:rPr>
      </w:pPr>
      <w:r>
        <w:rPr>
          <w:sz w:val="16"/>
        </w:rPr>
        <w:t>Der Lieferant ist ohne unsere vorherige schriftliche Zustimmung, die wir nicht unbillig verweigern werden, nicht berechtigt, seine Ansprüche gegen uns oder Dritte abzutreten oder durch Dritte einziehen zu lassen. Wird der Lieferant seinerseits unter verlängertem Eigentums- vorbehalt beliefert, gilt die Zustimmung im Sinne des vorstehenden Satzes als erteilt. Tritt der Lieferant seine Forderungen entgegen Satz 1 ohne unsere Zustimmung an einen Dritten ab, so ist die Abtretung gleichwohl wirksam. Wir können jedoch nach unserer Wahl mit befreiender Wirkung an den Lieferanten oder den Dritten leisten.</w:t>
      </w:r>
    </w:p>
    <w:p w14:paraId="6153DC4F" w14:textId="77777777" w:rsidR="009C0A3E" w:rsidRDefault="009C4C2A">
      <w:pPr>
        <w:pStyle w:val="ListParagraph"/>
        <w:numPr>
          <w:ilvl w:val="0"/>
          <w:numId w:val="7"/>
        </w:numPr>
        <w:tabs>
          <w:tab w:val="left" w:pos="359"/>
        </w:tabs>
        <w:spacing w:before="108"/>
        <w:ind w:right="42" w:firstLine="0"/>
        <w:rPr>
          <w:sz w:val="16"/>
        </w:rPr>
      </w:pPr>
      <w:r>
        <w:rPr>
          <w:sz w:val="16"/>
        </w:rPr>
        <w:t>Im Falle von Vorauszahlungen sind wir berechtigt, angemessene Sicherheiten zu verlangen.</w:t>
      </w:r>
    </w:p>
    <w:p w14:paraId="6937A826" w14:textId="77777777" w:rsidR="009C0A3E" w:rsidRDefault="009C0A3E">
      <w:pPr>
        <w:pStyle w:val="BodyText"/>
        <w:spacing w:before="9"/>
        <w:ind w:left="0" w:right="0"/>
        <w:jc w:val="left"/>
        <w:rPr>
          <w:sz w:val="15"/>
        </w:rPr>
      </w:pPr>
    </w:p>
    <w:p w14:paraId="173AB7C3" w14:textId="77777777" w:rsidR="009C0A3E" w:rsidRDefault="009C4C2A">
      <w:pPr>
        <w:pStyle w:val="Heading1"/>
        <w:ind w:left="118" w:right="38"/>
        <w:jc w:val="both"/>
      </w:pPr>
      <w:r>
        <w:t>§ 9 Beigestellte Ware; Überlassene Werkzeuge und sonstige</w:t>
      </w:r>
      <w:r>
        <w:rPr>
          <w:spacing w:val="-6"/>
        </w:rPr>
        <w:t xml:space="preserve"> </w:t>
      </w:r>
      <w:r>
        <w:t>Fertigungsmittel</w:t>
      </w:r>
    </w:p>
    <w:p w14:paraId="42A87447" w14:textId="77777777" w:rsidR="009C0A3E" w:rsidRDefault="009C4C2A">
      <w:pPr>
        <w:pStyle w:val="ListParagraph"/>
        <w:numPr>
          <w:ilvl w:val="0"/>
          <w:numId w:val="6"/>
        </w:numPr>
        <w:tabs>
          <w:tab w:val="left" w:pos="354"/>
        </w:tabs>
        <w:spacing w:before="119" w:line="244" w:lineRule="auto"/>
        <w:ind w:right="38" w:firstLine="0"/>
        <w:rPr>
          <w:sz w:val="16"/>
        </w:rPr>
      </w:pPr>
      <w:r>
        <w:rPr>
          <w:sz w:val="16"/>
        </w:rPr>
        <w:t>Der</w:t>
      </w:r>
      <w:r>
        <w:rPr>
          <w:spacing w:val="-5"/>
          <w:sz w:val="16"/>
        </w:rPr>
        <w:t xml:space="preserve"> </w:t>
      </w:r>
      <w:r>
        <w:rPr>
          <w:sz w:val="16"/>
        </w:rPr>
        <w:t>Lieferant</w:t>
      </w:r>
      <w:r>
        <w:rPr>
          <w:spacing w:val="-3"/>
          <w:sz w:val="16"/>
        </w:rPr>
        <w:t xml:space="preserve"> </w:t>
      </w:r>
      <w:r>
        <w:rPr>
          <w:sz w:val="16"/>
        </w:rPr>
        <w:t>hat</w:t>
      </w:r>
      <w:r>
        <w:rPr>
          <w:spacing w:val="-3"/>
          <w:sz w:val="16"/>
        </w:rPr>
        <w:t xml:space="preserve"> </w:t>
      </w:r>
      <w:r>
        <w:rPr>
          <w:sz w:val="16"/>
        </w:rPr>
        <w:t>von</w:t>
      </w:r>
      <w:r>
        <w:rPr>
          <w:spacing w:val="-5"/>
          <w:sz w:val="16"/>
        </w:rPr>
        <w:t xml:space="preserve"> </w:t>
      </w:r>
      <w:r>
        <w:rPr>
          <w:sz w:val="16"/>
        </w:rPr>
        <w:t>uns</w:t>
      </w:r>
      <w:r>
        <w:rPr>
          <w:spacing w:val="-3"/>
          <w:sz w:val="16"/>
        </w:rPr>
        <w:t xml:space="preserve"> </w:t>
      </w:r>
      <w:r>
        <w:rPr>
          <w:sz w:val="16"/>
        </w:rPr>
        <w:t>beigestellte</w:t>
      </w:r>
      <w:r>
        <w:rPr>
          <w:spacing w:val="-9"/>
          <w:sz w:val="16"/>
        </w:rPr>
        <w:t xml:space="preserve"> </w:t>
      </w:r>
      <w:r>
        <w:rPr>
          <w:sz w:val="16"/>
        </w:rPr>
        <w:t>Ware</w:t>
      </w:r>
      <w:r>
        <w:rPr>
          <w:spacing w:val="-5"/>
          <w:sz w:val="16"/>
        </w:rPr>
        <w:t xml:space="preserve"> </w:t>
      </w:r>
      <w:r>
        <w:rPr>
          <w:sz w:val="16"/>
        </w:rPr>
        <w:t>unverzüglich nach</w:t>
      </w:r>
      <w:r>
        <w:rPr>
          <w:spacing w:val="-2"/>
          <w:sz w:val="16"/>
        </w:rPr>
        <w:t xml:space="preserve"> </w:t>
      </w:r>
      <w:r>
        <w:rPr>
          <w:sz w:val="16"/>
        </w:rPr>
        <w:t>ihrer</w:t>
      </w:r>
      <w:r>
        <w:rPr>
          <w:spacing w:val="-2"/>
          <w:sz w:val="16"/>
        </w:rPr>
        <w:t xml:space="preserve"> </w:t>
      </w:r>
      <w:r>
        <w:rPr>
          <w:sz w:val="16"/>
        </w:rPr>
        <w:t>Übergabe</w:t>
      </w:r>
      <w:r>
        <w:rPr>
          <w:spacing w:val="-2"/>
          <w:sz w:val="16"/>
        </w:rPr>
        <w:t xml:space="preserve"> </w:t>
      </w:r>
      <w:r>
        <w:rPr>
          <w:sz w:val="16"/>
        </w:rPr>
        <w:t>durch</w:t>
      </w:r>
      <w:r>
        <w:rPr>
          <w:spacing w:val="-2"/>
          <w:sz w:val="16"/>
        </w:rPr>
        <w:t xml:space="preserve"> </w:t>
      </w:r>
      <w:r>
        <w:rPr>
          <w:sz w:val="16"/>
        </w:rPr>
        <w:t>uns oder</w:t>
      </w:r>
      <w:r>
        <w:rPr>
          <w:spacing w:val="-2"/>
          <w:sz w:val="16"/>
        </w:rPr>
        <w:t xml:space="preserve"> </w:t>
      </w:r>
      <w:r>
        <w:rPr>
          <w:sz w:val="16"/>
        </w:rPr>
        <w:t>unseren</w:t>
      </w:r>
      <w:r>
        <w:rPr>
          <w:spacing w:val="-2"/>
          <w:sz w:val="16"/>
        </w:rPr>
        <w:t xml:space="preserve"> </w:t>
      </w:r>
      <w:r>
        <w:rPr>
          <w:sz w:val="16"/>
        </w:rPr>
        <w:t>Vorlieferanten zu untersuchen und, wenn sich ein Mangel zeigt, uns unverzüglich hierüber zu unterrichten. Zeigt sich später ein solcher Mangel, so muss die Anzeige unverzüglich nach Entdeckung gemacht werden. Kommt der Lieferant diesen Verpflichtungen nicht nach, so ist uns der Lieferant zum Ersatz aller daraus resultierenden Schäden (z.B. wegen</w:t>
      </w:r>
      <w:r>
        <w:rPr>
          <w:spacing w:val="80"/>
          <w:sz w:val="16"/>
        </w:rPr>
        <w:t xml:space="preserve"> </w:t>
      </w:r>
      <w:r>
        <w:rPr>
          <w:sz w:val="16"/>
        </w:rPr>
        <w:t>des Verlustes von Gewährleistungsansprüchen gegen unseren Vorlieferanten) verpflichtet. Zudem hat uns der Lieferant bei Verletzung der vorgenannten Untersuchungs- und</w:t>
      </w:r>
      <w:r>
        <w:rPr>
          <w:spacing w:val="-3"/>
          <w:sz w:val="16"/>
        </w:rPr>
        <w:t xml:space="preserve"> </w:t>
      </w:r>
      <w:r>
        <w:rPr>
          <w:sz w:val="16"/>
        </w:rPr>
        <w:t>Rügepflichten</w:t>
      </w:r>
      <w:r>
        <w:rPr>
          <w:spacing w:val="-3"/>
          <w:sz w:val="16"/>
        </w:rPr>
        <w:t xml:space="preserve"> </w:t>
      </w:r>
      <w:r>
        <w:rPr>
          <w:sz w:val="16"/>
        </w:rPr>
        <w:t>für</w:t>
      </w:r>
      <w:r>
        <w:rPr>
          <w:spacing w:val="-3"/>
          <w:sz w:val="16"/>
        </w:rPr>
        <w:t xml:space="preserve"> </w:t>
      </w:r>
      <w:r>
        <w:rPr>
          <w:sz w:val="16"/>
        </w:rPr>
        <w:t>Fehler</w:t>
      </w:r>
      <w:r>
        <w:rPr>
          <w:spacing w:val="-3"/>
          <w:sz w:val="16"/>
        </w:rPr>
        <w:t xml:space="preserve"> </w:t>
      </w:r>
      <w:r>
        <w:rPr>
          <w:sz w:val="16"/>
        </w:rPr>
        <w:t>des</w:t>
      </w:r>
      <w:r>
        <w:rPr>
          <w:spacing w:val="-1"/>
          <w:sz w:val="16"/>
        </w:rPr>
        <w:t xml:space="preserve"> </w:t>
      </w:r>
      <w:r>
        <w:rPr>
          <w:sz w:val="16"/>
        </w:rPr>
        <w:t>von</w:t>
      </w:r>
      <w:r>
        <w:rPr>
          <w:spacing w:val="-3"/>
          <w:sz w:val="16"/>
        </w:rPr>
        <w:t xml:space="preserve"> </w:t>
      </w:r>
      <w:r>
        <w:rPr>
          <w:sz w:val="16"/>
        </w:rPr>
        <w:t>ihm an</w:t>
      </w:r>
      <w:r>
        <w:rPr>
          <w:spacing w:val="-3"/>
          <w:sz w:val="16"/>
        </w:rPr>
        <w:t xml:space="preserve"> </w:t>
      </w:r>
      <w:r>
        <w:rPr>
          <w:sz w:val="16"/>
        </w:rPr>
        <w:t>uns</w:t>
      </w:r>
      <w:r>
        <w:rPr>
          <w:spacing w:val="-1"/>
          <w:sz w:val="16"/>
        </w:rPr>
        <w:t xml:space="preserve"> </w:t>
      </w:r>
      <w:r>
        <w:rPr>
          <w:sz w:val="16"/>
        </w:rPr>
        <w:t>gelieferten Produkts einzustehen, auch</w:t>
      </w:r>
      <w:r>
        <w:rPr>
          <w:spacing w:val="-4"/>
          <w:sz w:val="16"/>
        </w:rPr>
        <w:t xml:space="preserve"> </w:t>
      </w:r>
      <w:r>
        <w:rPr>
          <w:sz w:val="16"/>
        </w:rPr>
        <w:t>soweit diese</w:t>
      </w:r>
      <w:r>
        <w:rPr>
          <w:spacing w:val="-2"/>
          <w:sz w:val="16"/>
        </w:rPr>
        <w:t xml:space="preserve"> </w:t>
      </w:r>
      <w:r>
        <w:rPr>
          <w:sz w:val="16"/>
        </w:rPr>
        <w:t>Fehler</w:t>
      </w:r>
      <w:r>
        <w:rPr>
          <w:spacing w:val="-2"/>
          <w:sz w:val="16"/>
        </w:rPr>
        <w:t xml:space="preserve"> </w:t>
      </w:r>
      <w:r>
        <w:rPr>
          <w:sz w:val="16"/>
        </w:rPr>
        <w:t>auf</w:t>
      </w:r>
      <w:r>
        <w:rPr>
          <w:spacing w:val="-3"/>
          <w:sz w:val="16"/>
        </w:rPr>
        <w:t xml:space="preserve"> </w:t>
      </w:r>
      <w:r>
        <w:rPr>
          <w:sz w:val="16"/>
        </w:rPr>
        <w:t>Mängel der von uns beigestellten Ware zurückzuführen sind.</w:t>
      </w:r>
    </w:p>
    <w:p w14:paraId="5381A9B9" w14:textId="77777777" w:rsidR="009C0A3E" w:rsidRDefault="009C4C2A">
      <w:pPr>
        <w:pStyle w:val="ListParagraph"/>
        <w:numPr>
          <w:ilvl w:val="0"/>
          <w:numId w:val="6"/>
        </w:numPr>
        <w:tabs>
          <w:tab w:val="left" w:pos="354"/>
        </w:tabs>
        <w:spacing w:before="106" w:line="244" w:lineRule="auto"/>
        <w:ind w:right="39" w:firstLine="0"/>
        <w:rPr>
          <w:sz w:val="16"/>
        </w:rPr>
      </w:pPr>
      <w:r>
        <w:rPr>
          <w:sz w:val="16"/>
        </w:rPr>
        <w:t>Der Lieferant hat die von uns beigestellte Waren als unser Eigentum zu kennzeichnen und gesondert von anderen Produkten aufzubewahren, so dass die von uns beigestellten Waren als solche für die gesamte Dauer der Lagerung und – soweit technisch möglich und dem Lieferanten zumutbar – auch während des Verarbeitungs- prozesses zweifelsfrei zu identifizieren sind. Der Lieferant haftet uns für den Verlust oder die Beschädigung beigestellter Sachen. Er hat die von uns beigestellten</w:t>
      </w:r>
      <w:r>
        <w:rPr>
          <w:spacing w:val="40"/>
          <w:sz w:val="16"/>
        </w:rPr>
        <w:t xml:space="preserve"> </w:t>
      </w:r>
      <w:r>
        <w:rPr>
          <w:sz w:val="16"/>
        </w:rPr>
        <w:t>Waren mindestens zum Verkehrswert gegen Feuer,</w:t>
      </w:r>
      <w:r>
        <w:rPr>
          <w:spacing w:val="40"/>
          <w:sz w:val="16"/>
        </w:rPr>
        <w:t xml:space="preserve"> </w:t>
      </w:r>
      <w:r>
        <w:rPr>
          <w:sz w:val="16"/>
        </w:rPr>
        <w:t>Wasser, Diebstahl und vergleichbare Schadensfälle auf eigene Kosten zu versichern. Von einer rechtlichen oder tatsächlichen Beeinträchtigung von uns beigestellter</w:t>
      </w:r>
      <w:r>
        <w:rPr>
          <w:spacing w:val="40"/>
          <w:sz w:val="16"/>
        </w:rPr>
        <w:t xml:space="preserve"> </w:t>
      </w:r>
      <w:r>
        <w:rPr>
          <w:sz w:val="16"/>
        </w:rPr>
        <w:t>Sachen sind wir unverzüglich zu unterrichten.</w:t>
      </w:r>
    </w:p>
    <w:p w14:paraId="3059078F" w14:textId="77777777" w:rsidR="009C0A3E" w:rsidRDefault="009C4C2A">
      <w:pPr>
        <w:pStyle w:val="ListParagraph"/>
        <w:numPr>
          <w:ilvl w:val="0"/>
          <w:numId w:val="6"/>
        </w:numPr>
        <w:tabs>
          <w:tab w:val="left" w:pos="354"/>
        </w:tabs>
        <w:spacing w:before="107" w:line="244" w:lineRule="auto"/>
        <w:ind w:right="39" w:firstLine="0"/>
        <w:rPr>
          <w:sz w:val="16"/>
        </w:rPr>
      </w:pPr>
      <w:r>
        <w:rPr>
          <w:sz w:val="16"/>
        </w:rPr>
        <w:t>Die</w:t>
      </w:r>
      <w:r>
        <w:rPr>
          <w:spacing w:val="-5"/>
          <w:sz w:val="16"/>
        </w:rPr>
        <w:t xml:space="preserve"> </w:t>
      </w:r>
      <w:r>
        <w:rPr>
          <w:sz w:val="16"/>
        </w:rPr>
        <w:t>von</w:t>
      </w:r>
      <w:r>
        <w:rPr>
          <w:spacing w:val="-5"/>
          <w:sz w:val="16"/>
        </w:rPr>
        <w:t xml:space="preserve"> </w:t>
      </w:r>
      <w:r>
        <w:rPr>
          <w:sz w:val="16"/>
        </w:rPr>
        <w:t>uns</w:t>
      </w:r>
      <w:r>
        <w:rPr>
          <w:spacing w:val="-3"/>
          <w:sz w:val="16"/>
        </w:rPr>
        <w:t xml:space="preserve"> </w:t>
      </w:r>
      <w:r>
        <w:rPr>
          <w:sz w:val="16"/>
        </w:rPr>
        <w:t>beigestellten</w:t>
      </w:r>
      <w:r>
        <w:rPr>
          <w:spacing w:val="-5"/>
          <w:sz w:val="16"/>
        </w:rPr>
        <w:t xml:space="preserve"> </w:t>
      </w:r>
      <w:r>
        <w:rPr>
          <w:sz w:val="16"/>
        </w:rPr>
        <w:t>Materialien</w:t>
      </w:r>
      <w:r>
        <w:rPr>
          <w:spacing w:val="-5"/>
          <w:sz w:val="16"/>
        </w:rPr>
        <w:t xml:space="preserve"> </w:t>
      </w:r>
      <w:r>
        <w:rPr>
          <w:sz w:val="16"/>
        </w:rPr>
        <w:t>werden</w:t>
      </w:r>
      <w:r>
        <w:rPr>
          <w:spacing w:val="-5"/>
          <w:sz w:val="16"/>
        </w:rPr>
        <w:t xml:space="preserve"> </w:t>
      </w:r>
      <w:r>
        <w:rPr>
          <w:sz w:val="16"/>
        </w:rPr>
        <w:t>in</w:t>
      </w:r>
      <w:r>
        <w:rPr>
          <w:spacing w:val="-5"/>
          <w:sz w:val="16"/>
        </w:rPr>
        <w:t xml:space="preserve"> </w:t>
      </w:r>
      <w:r>
        <w:rPr>
          <w:sz w:val="16"/>
        </w:rPr>
        <w:t>unserem Auftrag be- und verarbeitet und bleiben in der Be- und Verarbeitungsstufe unser Eigentum. Es besteht Einvernehmen, dass wir Miteigentümer an den unter Verwendung unserer beigestellten Stoffe oder Teile hergestellten Erzeugnissen im Verhältnis des Wertes der Beistellungen zum Wert des Gesamterzeugnisses werden. Das</w:t>
      </w:r>
      <w:r>
        <w:rPr>
          <w:spacing w:val="52"/>
          <w:sz w:val="16"/>
        </w:rPr>
        <w:t xml:space="preserve">  </w:t>
      </w:r>
      <w:r>
        <w:rPr>
          <w:sz w:val="16"/>
        </w:rPr>
        <w:t>gleiche</w:t>
      </w:r>
      <w:r>
        <w:rPr>
          <w:spacing w:val="51"/>
          <w:sz w:val="16"/>
        </w:rPr>
        <w:t xml:space="preserve">  </w:t>
      </w:r>
      <w:r>
        <w:rPr>
          <w:sz w:val="16"/>
        </w:rPr>
        <w:t>gilt,</w:t>
      </w:r>
      <w:r>
        <w:rPr>
          <w:spacing w:val="51"/>
          <w:sz w:val="16"/>
        </w:rPr>
        <w:t xml:space="preserve">  </w:t>
      </w:r>
      <w:r>
        <w:rPr>
          <w:sz w:val="16"/>
        </w:rPr>
        <w:t>wenn</w:t>
      </w:r>
      <w:r>
        <w:rPr>
          <w:spacing w:val="51"/>
          <w:sz w:val="16"/>
        </w:rPr>
        <w:t xml:space="preserve">  </w:t>
      </w:r>
      <w:r>
        <w:rPr>
          <w:sz w:val="16"/>
        </w:rPr>
        <w:t>durch</w:t>
      </w:r>
      <w:r>
        <w:rPr>
          <w:spacing w:val="52"/>
          <w:sz w:val="16"/>
        </w:rPr>
        <w:t xml:space="preserve">  </w:t>
      </w:r>
      <w:r>
        <w:rPr>
          <w:sz w:val="16"/>
        </w:rPr>
        <w:t>Vermischung</w:t>
      </w:r>
      <w:r>
        <w:rPr>
          <w:spacing w:val="51"/>
          <w:sz w:val="16"/>
        </w:rPr>
        <w:t xml:space="preserve">  </w:t>
      </w:r>
      <w:r>
        <w:rPr>
          <w:spacing w:val="-4"/>
          <w:sz w:val="16"/>
        </w:rPr>
        <w:t>oder</w:t>
      </w:r>
    </w:p>
    <w:p w14:paraId="6283BB42" w14:textId="77777777" w:rsidR="009C0A3E" w:rsidRDefault="009C4C2A">
      <w:pPr>
        <w:pStyle w:val="BodyText"/>
        <w:spacing w:before="90"/>
        <w:ind w:left="118" w:right="0"/>
        <w:jc w:val="left"/>
      </w:pPr>
      <w:r>
        <w:br w:type="column"/>
      </w:r>
      <w:r>
        <w:t>Vermengung</w:t>
      </w:r>
      <w:r>
        <w:rPr>
          <w:spacing w:val="-7"/>
        </w:rPr>
        <w:t xml:space="preserve"> </w:t>
      </w:r>
      <w:r>
        <w:t>unser</w:t>
      </w:r>
      <w:r>
        <w:rPr>
          <w:spacing w:val="-8"/>
        </w:rPr>
        <w:t xml:space="preserve"> </w:t>
      </w:r>
      <w:r>
        <w:t>Eigentum</w:t>
      </w:r>
      <w:r>
        <w:rPr>
          <w:spacing w:val="-6"/>
        </w:rPr>
        <w:t xml:space="preserve"> </w:t>
      </w:r>
      <w:r>
        <w:t>untergehen</w:t>
      </w:r>
      <w:r>
        <w:rPr>
          <w:spacing w:val="-6"/>
        </w:rPr>
        <w:t xml:space="preserve"> </w:t>
      </w:r>
      <w:r>
        <w:rPr>
          <w:spacing w:val="-2"/>
        </w:rPr>
        <w:t>sollte.</w:t>
      </w:r>
    </w:p>
    <w:p w14:paraId="72B3C9A9" w14:textId="77777777" w:rsidR="009C0A3E" w:rsidRDefault="009C4C2A">
      <w:pPr>
        <w:pStyle w:val="ListParagraph"/>
        <w:numPr>
          <w:ilvl w:val="0"/>
          <w:numId w:val="6"/>
        </w:numPr>
        <w:tabs>
          <w:tab w:val="left" w:pos="354"/>
        </w:tabs>
        <w:spacing w:before="118" w:line="244" w:lineRule="auto"/>
        <w:ind w:firstLine="0"/>
        <w:rPr>
          <w:sz w:val="16"/>
        </w:rPr>
      </w:pPr>
      <w:r>
        <w:rPr>
          <w:sz w:val="16"/>
        </w:rPr>
        <w:t>Werkzeuge und sonstige Fertigungsmittel, die dem Lieferanten von uns zur Herstellung der an uns zu</w:t>
      </w:r>
      <w:r>
        <w:rPr>
          <w:spacing w:val="40"/>
          <w:sz w:val="16"/>
        </w:rPr>
        <w:t xml:space="preserve"> </w:t>
      </w:r>
      <w:r>
        <w:rPr>
          <w:sz w:val="16"/>
        </w:rPr>
        <w:t>liefernden Waren überlassen werden, verbleiben in</w:t>
      </w:r>
      <w:r>
        <w:rPr>
          <w:spacing w:val="40"/>
          <w:sz w:val="16"/>
        </w:rPr>
        <w:t xml:space="preserve"> </w:t>
      </w:r>
      <w:r>
        <w:rPr>
          <w:sz w:val="16"/>
        </w:rPr>
        <w:t>unserem Eigentum. Soweit der Lieferant Werkzeuge oder sonstige Fertigungsmittel, welche speziell für die Fertigung der an uns zu liefernden Teile notwendig sind, ganz oder teilweise auf unsere Kosten herstellt bzw. anschafft, gehen diese</w:t>
      </w:r>
      <w:r>
        <w:rPr>
          <w:spacing w:val="-2"/>
          <w:sz w:val="16"/>
        </w:rPr>
        <w:t xml:space="preserve"> </w:t>
      </w:r>
      <w:r>
        <w:rPr>
          <w:sz w:val="16"/>
        </w:rPr>
        <w:t>mit Bezahlung durch uns in unseren Besitz und unser Eigentum über. Insoweit wird vereinbart, dass der Lieferant die Werkzeuge und Fertigungsmittel als Entleiher für uns besitzt. Ein Zurückbehaltungsrecht hieran steht dem Lieferanten nicht zu. Die in unserem Eigentum stehenden Werkzeuge und sonstigen Fertigungsmittel sind auf geeignete Weise und deutlich sichtbar als unser Eigentum zu kennzeichnen. Der Lieferant hat sie auf eigene Kosten zum Neuwert gegen Feuer-, Wasser-, Diebstahl- und vergleichbare Schadensfälle zu versichern. Der Lieferant</w:t>
      </w:r>
      <w:r>
        <w:rPr>
          <w:spacing w:val="40"/>
          <w:sz w:val="16"/>
        </w:rPr>
        <w:t xml:space="preserve"> </w:t>
      </w:r>
      <w:r>
        <w:rPr>
          <w:sz w:val="16"/>
        </w:rPr>
        <w:t xml:space="preserve">tritt schon jetzt alle Entschädigungsansprüche aus dieser Versicherung an uns ab; die Abtretung nehmen wir hiermit an. Von einer rechtlichen oder tatsächlichen Beeinträchtigung von uns überlassener Werkzeuge oder sonstiger Fertigungsmittel sind wir unverzüglich zu </w:t>
      </w:r>
      <w:r>
        <w:rPr>
          <w:spacing w:val="-2"/>
          <w:sz w:val="16"/>
        </w:rPr>
        <w:t>unterrichten.</w:t>
      </w:r>
    </w:p>
    <w:p w14:paraId="764C4DCE" w14:textId="77777777" w:rsidR="009C0A3E" w:rsidRDefault="009C4C2A">
      <w:pPr>
        <w:pStyle w:val="ListParagraph"/>
        <w:numPr>
          <w:ilvl w:val="0"/>
          <w:numId w:val="6"/>
        </w:numPr>
        <w:tabs>
          <w:tab w:val="left" w:pos="354"/>
        </w:tabs>
        <w:spacing w:before="100" w:line="244" w:lineRule="auto"/>
        <w:ind w:firstLine="0"/>
        <w:rPr>
          <w:sz w:val="16"/>
        </w:rPr>
      </w:pPr>
      <w:r>
        <w:rPr>
          <w:sz w:val="16"/>
        </w:rPr>
        <w:t>Der</w:t>
      </w:r>
      <w:r>
        <w:rPr>
          <w:spacing w:val="-1"/>
          <w:sz w:val="16"/>
        </w:rPr>
        <w:t xml:space="preserve"> </w:t>
      </w:r>
      <w:r>
        <w:rPr>
          <w:sz w:val="16"/>
        </w:rPr>
        <w:t>Lieferant ist verpflichtet, die</w:t>
      </w:r>
      <w:r>
        <w:rPr>
          <w:spacing w:val="-1"/>
          <w:sz w:val="16"/>
        </w:rPr>
        <w:t xml:space="preserve"> </w:t>
      </w:r>
      <w:r>
        <w:rPr>
          <w:sz w:val="16"/>
        </w:rPr>
        <w:t>in</w:t>
      </w:r>
      <w:r>
        <w:rPr>
          <w:spacing w:val="-3"/>
          <w:sz w:val="16"/>
        </w:rPr>
        <w:t xml:space="preserve"> </w:t>
      </w:r>
      <w:r>
        <w:rPr>
          <w:sz w:val="16"/>
        </w:rPr>
        <w:t>§</w:t>
      </w:r>
      <w:r>
        <w:rPr>
          <w:spacing w:val="-1"/>
          <w:sz w:val="16"/>
        </w:rPr>
        <w:t xml:space="preserve"> </w:t>
      </w:r>
      <w:r>
        <w:rPr>
          <w:sz w:val="16"/>
        </w:rPr>
        <w:t>9</w:t>
      </w:r>
      <w:r>
        <w:rPr>
          <w:spacing w:val="-1"/>
          <w:sz w:val="16"/>
        </w:rPr>
        <w:t xml:space="preserve"> </w:t>
      </w:r>
      <w:r>
        <w:rPr>
          <w:sz w:val="16"/>
        </w:rPr>
        <w:t>Abs. 4</w:t>
      </w:r>
      <w:r>
        <w:rPr>
          <w:spacing w:val="-1"/>
          <w:sz w:val="16"/>
        </w:rPr>
        <w:t xml:space="preserve"> </w:t>
      </w:r>
      <w:r>
        <w:rPr>
          <w:sz w:val="16"/>
        </w:rPr>
        <w:t>genannten Werkzeuge und sonstigen Fertigungsmittel ausschließlich für die Herstellung der von uns bestellten Waren einzusetzen. Sie dürfen nur nach vorheriger schriftlicher Zustimmung durch uns verschrottet oder Dritten zugänglich gemacht werden.</w:t>
      </w:r>
    </w:p>
    <w:p w14:paraId="6851C9F3" w14:textId="77777777" w:rsidR="009C0A3E" w:rsidRDefault="009C4C2A">
      <w:pPr>
        <w:pStyle w:val="ListParagraph"/>
        <w:numPr>
          <w:ilvl w:val="0"/>
          <w:numId w:val="6"/>
        </w:numPr>
        <w:tabs>
          <w:tab w:val="left" w:pos="354"/>
        </w:tabs>
        <w:spacing w:before="113" w:line="242" w:lineRule="auto"/>
        <w:ind w:firstLine="0"/>
        <w:rPr>
          <w:sz w:val="16"/>
        </w:rPr>
      </w:pPr>
      <w:r>
        <w:rPr>
          <w:sz w:val="16"/>
        </w:rPr>
        <w:t>Der Lieferant verpflichtet sich, die in § 9 Abs. 4 genannten Werkzeuge und sonstigen Fertigungsmittel sorgfältig zu behandeln und zu lagern. Die Pflege und Instandhaltung dieser Werkzeuge und sonstigen Fertigungsmittel richtet sich nach den jeweils zwischen uns getroffenen Vereinbarungen.</w:t>
      </w:r>
    </w:p>
    <w:p w14:paraId="24BD61B2" w14:textId="77777777" w:rsidR="009C0A3E" w:rsidRDefault="009C4C2A">
      <w:pPr>
        <w:pStyle w:val="ListParagraph"/>
        <w:numPr>
          <w:ilvl w:val="0"/>
          <w:numId w:val="6"/>
        </w:numPr>
        <w:tabs>
          <w:tab w:val="left" w:pos="354"/>
        </w:tabs>
        <w:spacing w:line="244" w:lineRule="auto"/>
        <w:ind w:firstLine="0"/>
        <w:rPr>
          <w:sz w:val="16"/>
        </w:rPr>
      </w:pPr>
      <w:r>
        <w:rPr>
          <w:sz w:val="16"/>
        </w:rPr>
        <w:t>Soweit uns durch einen Verstoß des Lieferanten gegen vorstehende</w:t>
      </w:r>
      <w:r>
        <w:rPr>
          <w:spacing w:val="-1"/>
          <w:sz w:val="16"/>
        </w:rPr>
        <w:t xml:space="preserve"> </w:t>
      </w:r>
      <w:r>
        <w:rPr>
          <w:sz w:val="16"/>
        </w:rPr>
        <w:t>Verpflichtungen</w:t>
      </w:r>
      <w:r>
        <w:rPr>
          <w:spacing w:val="-1"/>
          <w:sz w:val="16"/>
        </w:rPr>
        <w:t xml:space="preserve"> </w:t>
      </w:r>
      <w:r>
        <w:rPr>
          <w:sz w:val="16"/>
        </w:rPr>
        <w:t>der</w:t>
      </w:r>
      <w:r>
        <w:rPr>
          <w:spacing w:val="-1"/>
          <w:sz w:val="16"/>
        </w:rPr>
        <w:t xml:space="preserve"> </w:t>
      </w:r>
      <w:r>
        <w:rPr>
          <w:sz w:val="16"/>
        </w:rPr>
        <w:t>Absätze</w:t>
      </w:r>
      <w:r>
        <w:rPr>
          <w:spacing w:val="-1"/>
          <w:sz w:val="16"/>
        </w:rPr>
        <w:t xml:space="preserve"> </w:t>
      </w:r>
      <w:r>
        <w:rPr>
          <w:sz w:val="16"/>
        </w:rPr>
        <w:t>2</w:t>
      </w:r>
      <w:r>
        <w:rPr>
          <w:spacing w:val="-1"/>
          <w:sz w:val="16"/>
        </w:rPr>
        <w:t xml:space="preserve"> </w:t>
      </w:r>
      <w:r>
        <w:rPr>
          <w:sz w:val="16"/>
        </w:rPr>
        <w:t>bis 6</w:t>
      </w:r>
      <w:r>
        <w:rPr>
          <w:spacing w:val="-1"/>
          <w:sz w:val="16"/>
        </w:rPr>
        <w:t xml:space="preserve"> </w:t>
      </w:r>
      <w:r>
        <w:rPr>
          <w:sz w:val="16"/>
        </w:rPr>
        <w:t>dieses §</w:t>
      </w:r>
      <w:r>
        <w:rPr>
          <w:spacing w:val="-1"/>
          <w:sz w:val="16"/>
        </w:rPr>
        <w:t xml:space="preserve"> </w:t>
      </w:r>
      <w:r>
        <w:rPr>
          <w:sz w:val="16"/>
        </w:rPr>
        <w:t>9 ein Schaden entsteht, ist der Lieferant zu dessen Ersatz verpflichtet, es sei denn, der Lieferant hat die Pflichtverletzung nicht zu vertreten.</w:t>
      </w:r>
    </w:p>
    <w:p w14:paraId="1059AB28" w14:textId="77777777" w:rsidR="009C0A3E" w:rsidRDefault="009C0A3E">
      <w:pPr>
        <w:pStyle w:val="BodyText"/>
        <w:spacing w:before="2"/>
        <w:ind w:left="0" w:right="0"/>
        <w:jc w:val="left"/>
        <w:rPr>
          <w:sz w:val="15"/>
        </w:rPr>
      </w:pPr>
    </w:p>
    <w:p w14:paraId="5B07C791" w14:textId="77777777" w:rsidR="009C0A3E" w:rsidRDefault="009C4C2A">
      <w:pPr>
        <w:pStyle w:val="Heading1"/>
      </w:pPr>
      <w:r>
        <w:rPr>
          <w:spacing w:val="-2"/>
        </w:rPr>
        <w:t>§</w:t>
      </w:r>
      <w:r>
        <w:rPr>
          <w:spacing w:val="-11"/>
        </w:rPr>
        <w:t xml:space="preserve"> </w:t>
      </w:r>
      <w:r>
        <w:rPr>
          <w:spacing w:val="-2"/>
        </w:rPr>
        <w:t>10</w:t>
      </w:r>
      <w:r>
        <w:rPr>
          <w:spacing w:val="-9"/>
        </w:rPr>
        <w:t xml:space="preserve"> </w:t>
      </w:r>
      <w:r>
        <w:rPr>
          <w:spacing w:val="-2"/>
        </w:rPr>
        <w:t>Zeichnungen/</w:t>
      </w:r>
      <w:r>
        <w:rPr>
          <w:spacing w:val="-7"/>
        </w:rPr>
        <w:t xml:space="preserve"> </w:t>
      </w:r>
      <w:r>
        <w:rPr>
          <w:spacing w:val="-2"/>
        </w:rPr>
        <w:t>Unterlagen,</w:t>
      </w:r>
      <w:r>
        <w:rPr>
          <w:spacing w:val="-8"/>
        </w:rPr>
        <w:t xml:space="preserve"> </w:t>
      </w:r>
      <w:r>
        <w:rPr>
          <w:spacing w:val="-2"/>
        </w:rPr>
        <w:t>gewerbliche</w:t>
      </w:r>
      <w:r>
        <w:rPr>
          <w:spacing w:val="-8"/>
        </w:rPr>
        <w:t xml:space="preserve"> </w:t>
      </w:r>
      <w:r>
        <w:rPr>
          <w:spacing w:val="-2"/>
        </w:rPr>
        <w:t>Schutzrechte</w:t>
      </w:r>
    </w:p>
    <w:p w14:paraId="547FDBB1" w14:textId="77777777" w:rsidR="009C0A3E" w:rsidRDefault="009C4C2A">
      <w:pPr>
        <w:pStyle w:val="ListParagraph"/>
        <w:numPr>
          <w:ilvl w:val="0"/>
          <w:numId w:val="5"/>
        </w:numPr>
        <w:tabs>
          <w:tab w:val="left" w:pos="354"/>
        </w:tabs>
        <w:spacing w:before="119" w:line="244" w:lineRule="auto"/>
        <w:ind w:right="118" w:firstLine="0"/>
        <w:rPr>
          <w:sz w:val="16"/>
        </w:rPr>
      </w:pPr>
      <w:r>
        <w:rPr>
          <w:sz w:val="16"/>
        </w:rPr>
        <w:t>Alle Unterlagen, Zeichnungen, Muster usw., die dem Lieferanten für die Abgabe eines Angebots oder die Herstellung des Liefergegenstandes oder die Erbringung</w:t>
      </w:r>
      <w:r>
        <w:rPr>
          <w:spacing w:val="40"/>
          <w:sz w:val="16"/>
        </w:rPr>
        <w:t xml:space="preserve"> </w:t>
      </w:r>
      <w:r>
        <w:rPr>
          <w:sz w:val="16"/>
        </w:rPr>
        <w:t>der Leistung von uns überlassen werden, bleiben unser Eigentum; unser Urheberrecht sowie alle anderen daran bestehenden gewerblichen Schutzrechte bleiben vorbehalten. Der Lieferant ist nicht berechtigt, darin enthaltene Informationen, Ideen oder sonstiges Know-How zu anderen Zwecken als der Angebotserstellung oder Vertragserfüllung für uns zu benutzen. Letzteres gilt nur dann nicht, wenn die Informationen, Ideen oder sonstiges Know-How dem Lieferanten bereits vor Erhalt von uns bekannt waren oder er diese zu einem späteren Zeitpunkt auf anderem Wege rechtmäßig erhalten hat. Die</w:t>
      </w:r>
      <w:r>
        <w:rPr>
          <w:spacing w:val="40"/>
          <w:sz w:val="16"/>
        </w:rPr>
        <w:t xml:space="preserve"> </w:t>
      </w:r>
      <w:r>
        <w:rPr>
          <w:sz w:val="16"/>
        </w:rPr>
        <w:t>Unterlagen, Zeichnungen, Muster etc. sind auf Verlangen - wenn es nicht zu einem Auftrag kommt bzw. nach Beendigung eines Auftrags, unaufgefordert - unverzüglich samt aller Abschriften und Vervielfältigungen an uns herauszugeben. Ein Zurückbehaltungsrecht hieran steht dem Lieferanten nicht zu. Sätze 1 und 2 gelten entsprechend für die von dem Lieferanten nach unseren besonderen Angaben angefertigten Zeichnungen und sonstigen Unterlagen.</w:t>
      </w:r>
    </w:p>
    <w:p w14:paraId="481C0338" w14:textId="77777777" w:rsidR="009C0A3E" w:rsidRDefault="009C4C2A">
      <w:pPr>
        <w:pStyle w:val="ListParagraph"/>
        <w:numPr>
          <w:ilvl w:val="0"/>
          <w:numId w:val="5"/>
        </w:numPr>
        <w:tabs>
          <w:tab w:val="left" w:pos="364"/>
        </w:tabs>
        <w:spacing w:before="100" w:line="244" w:lineRule="auto"/>
        <w:ind w:left="127" w:right="118" w:firstLine="0"/>
        <w:rPr>
          <w:sz w:val="16"/>
        </w:rPr>
      </w:pPr>
      <w:r>
        <w:rPr>
          <w:sz w:val="16"/>
        </w:rPr>
        <w:t>Der Lieferant hat die in Abs. 1 bezeichneten Unterlagen sowie alle anderen im Zusammenhang mit der Bestellung oder</w:t>
      </w:r>
      <w:r>
        <w:rPr>
          <w:spacing w:val="-2"/>
          <w:sz w:val="16"/>
        </w:rPr>
        <w:t xml:space="preserve"> </w:t>
      </w:r>
      <w:r>
        <w:rPr>
          <w:sz w:val="16"/>
        </w:rPr>
        <w:t>der</w:t>
      </w:r>
      <w:r>
        <w:rPr>
          <w:spacing w:val="-2"/>
          <w:sz w:val="16"/>
        </w:rPr>
        <w:t xml:space="preserve"> </w:t>
      </w:r>
      <w:r>
        <w:rPr>
          <w:sz w:val="16"/>
        </w:rPr>
        <w:t>Ausführung</w:t>
      </w:r>
      <w:r>
        <w:rPr>
          <w:spacing w:val="-2"/>
          <w:sz w:val="16"/>
        </w:rPr>
        <w:t xml:space="preserve"> </w:t>
      </w:r>
      <w:r>
        <w:rPr>
          <w:sz w:val="16"/>
        </w:rPr>
        <w:t>des Auftrags</w:t>
      </w:r>
      <w:r>
        <w:rPr>
          <w:spacing w:val="-2"/>
          <w:sz w:val="16"/>
        </w:rPr>
        <w:t xml:space="preserve"> </w:t>
      </w:r>
      <w:r>
        <w:rPr>
          <w:sz w:val="16"/>
        </w:rPr>
        <w:t>erhaltenen</w:t>
      </w:r>
      <w:r>
        <w:rPr>
          <w:spacing w:val="-2"/>
          <w:sz w:val="16"/>
        </w:rPr>
        <w:t xml:space="preserve"> </w:t>
      </w:r>
      <w:r>
        <w:rPr>
          <w:sz w:val="16"/>
        </w:rPr>
        <w:t>Informationen – auch nach Beendigung des Auftrags – als Geschäftsgeheimnis und dementsprechend vertraulich zu behandeln. Dritten dürfen sie nur</w:t>
      </w:r>
      <w:r>
        <w:rPr>
          <w:spacing w:val="-2"/>
          <w:sz w:val="16"/>
        </w:rPr>
        <w:t xml:space="preserve"> </w:t>
      </w:r>
      <w:r>
        <w:rPr>
          <w:sz w:val="16"/>
        </w:rPr>
        <w:t>mit vorheriger schriftlicher Zustimmung</w:t>
      </w:r>
      <w:r>
        <w:rPr>
          <w:spacing w:val="48"/>
          <w:sz w:val="16"/>
        </w:rPr>
        <w:t xml:space="preserve">  </w:t>
      </w:r>
      <w:r>
        <w:rPr>
          <w:sz w:val="16"/>
        </w:rPr>
        <w:t>durch</w:t>
      </w:r>
      <w:r>
        <w:rPr>
          <w:spacing w:val="48"/>
          <w:sz w:val="16"/>
        </w:rPr>
        <w:t xml:space="preserve">  </w:t>
      </w:r>
      <w:r>
        <w:rPr>
          <w:sz w:val="16"/>
        </w:rPr>
        <w:t>uns</w:t>
      </w:r>
      <w:r>
        <w:rPr>
          <w:spacing w:val="49"/>
          <w:sz w:val="16"/>
        </w:rPr>
        <w:t xml:space="preserve">  </w:t>
      </w:r>
      <w:r>
        <w:rPr>
          <w:sz w:val="16"/>
        </w:rPr>
        <w:t>bekannt</w:t>
      </w:r>
      <w:r>
        <w:rPr>
          <w:spacing w:val="49"/>
          <w:sz w:val="16"/>
        </w:rPr>
        <w:t xml:space="preserve">  </w:t>
      </w:r>
      <w:r>
        <w:rPr>
          <w:sz w:val="16"/>
        </w:rPr>
        <w:t>gemacht</w:t>
      </w:r>
      <w:r>
        <w:rPr>
          <w:spacing w:val="49"/>
          <w:sz w:val="16"/>
        </w:rPr>
        <w:t xml:space="preserve">  </w:t>
      </w:r>
      <w:r>
        <w:rPr>
          <w:spacing w:val="-2"/>
          <w:sz w:val="16"/>
        </w:rPr>
        <w:t>werden.</w:t>
      </w:r>
    </w:p>
    <w:p w14:paraId="75B46716" w14:textId="77777777" w:rsidR="009C0A3E" w:rsidRDefault="009C0A3E">
      <w:pPr>
        <w:spacing w:line="244" w:lineRule="auto"/>
        <w:jc w:val="both"/>
        <w:rPr>
          <w:sz w:val="16"/>
        </w:rPr>
        <w:sectPr w:rsidR="009C0A3E">
          <w:pgSz w:w="11900" w:h="16840"/>
          <w:pgMar w:top="1420" w:right="1280" w:bottom="280" w:left="1300" w:header="667" w:footer="0" w:gutter="0"/>
          <w:cols w:num="2" w:space="720" w:equalWidth="0">
            <w:col w:w="4422" w:space="397"/>
            <w:col w:w="4501"/>
          </w:cols>
        </w:sectPr>
      </w:pPr>
    </w:p>
    <w:p w14:paraId="24E3BED7" w14:textId="77777777" w:rsidR="009C0A3E" w:rsidRDefault="009C4C2A">
      <w:pPr>
        <w:pStyle w:val="BodyText"/>
        <w:spacing w:before="90" w:line="244" w:lineRule="auto"/>
        <w:ind w:left="127" w:right="38"/>
      </w:pPr>
      <w:r>
        <w:lastRenderedPageBreak/>
        <w:t>Unterlagen und Informationen, die wir im Zusammenhang mit der Bestellung oder der Ausführung des Auftrags vom Lieferanten erhalten, werden wir als Geschäftsgeheimnis behandeln, soweit wir ausdrücklich auf die Geheimhaltungsbedürftigkeit hingewiesen werden. Die Geheimhaltungsverpflichtung entfällt, soweit es sich bei</w:t>
      </w:r>
      <w:r>
        <w:rPr>
          <w:spacing w:val="40"/>
        </w:rPr>
        <w:t xml:space="preserve"> </w:t>
      </w:r>
      <w:r>
        <w:t>dem Inhalt der Unterlagen um Tatsachen handelt, die öffentlich bekannt sind oder später - ohne dass dies auf einer</w:t>
      </w:r>
      <w:r>
        <w:rPr>
          <w:spacing w:val="-6"/>
        </w:rPr>
        <w:t xml:space="preserve"> </w:t>
      </w:r>
      <w:r>
        <w:t>Pflichtverletzung</w:t>
      </w:r>
      <w:r>
        <w:rPr>
          <w:spacing w:val="-6"/>
        </w:rPr>
        <w:t xml:space="preserve"> </w:t>
      </w:r>
      <w:r>
        <w:t>der</w:t>
      </w:r>
      <w:r>
        <w:rPr>
          <w:spacing w:val="-6"/>
        </w:rPr>
        <w:t xml:space="preserve"> </w:t>
      </w:r>
      <w:r>
        <w:t>zur</w:t>
      </w:r>
      <w:r>
        <w:rPr>
          <w:spacing w:val="-6"/>
        </w:rPr>
        <w:t xml:space="preserve"> </w:t>
      </w:r>
      <w:r>
        <w:t>Geheimhaltung</w:t>
      </w:r>
      <w:r>
        <w:rPr>
          <w:spacing w:val="-6"/>
        </w:rPr>
        <w:t xml:space="preserve"> </w:t>
      </w:r>
      <w:r>
        <w:t>verpflichteten Partei beruht - öffentlich bekannt werden.</w:t>
      </w:r>
    </w:p>
    <w:p w14:paraId="501CFDB8" w14:textId="77777777" w:rsidR="009C0A3E" w:rsidRDefault="009C4C2A">
      <w:pPr>
        <w:pStyle w:val="ListParagraph"/>
        <w:numPr>
          <w:ilvl w:val="0"/>
          <w:numId w:val="5"/>
        </w:numPr>
        <w:tabs>
          <w:tab w:val="left" w:pos="364"/>
        </w:tabs>
        <w:spacing w:before="111" w:line="244" w:lineRule="auto"/>
        <w:ind w:left="127" w:right="39" w:firstLine="0"/>
        <w:rPr>
          <w:sz w:val="16"/>
        </w:rPr>
      </w:pPr>
      <w:r>
        <w:rPr>
          <w:sz w:val="16"/>
        </w:rPr>
        <w:t>Der Lieferant hat uns alle notwendigen Zeichnungen</w:t>
      </w:r>
      <w:r>
        <w:rPr>
          <w:spacing w:val="40"/>
          <w:sz w:val="16"/>
        </w:rPr>
        <w:t xml:space="preserve"> </w:t>
      </w:r>
      <w:r>
        <w:rPr>
          <w:sz w:val="16"/>
        </w:rPr>
        <w:t>und Unterlagen, die für eine Erörterung der technischen Details des Liefergegenstandes oder der Leistung notwendig sind, mit dem Angebot vorzulegen. Eine solche Erörterung oder andere Beteiligung von uns an den Entwurfsarbeiten entlastet den Lieferanten jedoch nicht von seiner</w:t>
      </w:r>
      <w:r>
        <w:rPr>
          <w:spacing w:val="-1"/>
          <w:sz w:val="16"/>
        </w:rPr>
        <w:t xml:space="preserve"> </w:t>
      </w:r>
      <w:r>
        <w:rPr>
          <w:sz w:val="16"/>
        </w:rPr>
        <w:t>alleinigen</w:t>
      </w:r>
      <w:r>
        <w:rPr>
          <w:spacing w:val="-1"/>
          <w:sz w:val="16"/>
        </w:rPr>
        <w:t xml:space="preserve"> </w:t>
      </w:r>
      <w:r>
        <w:rPr>
          <w:sz w:val="16"/>
        </w:rPr>
        <w:t>Verantwortlichkeit für</w:t>
      </w:r>
      <w:r>
        <w:rPr>
          <w:spacing w:val="-1"/>
          <w:sz w:val="16"/>
        </w:rPr>
        <w:t xml:space="preserve"> </w:t>
      </w:r>
      <w:r>
        <w:rPr>
          <w:sz w:val="16"/>
        </w:rPr>
        <w:t>das Produkt oder</w:t>
      </w:r>
      <w:r>
        <w:rPr>
          <w:spacing w:val="-1"/>
          <w:sz w:val="16"/>
        </w:rPr>
        <w:t xml:space="preserve"> </w:t>
      </w:r>
      <w:r>
        <w:rPr>
          <w:sz w:val="16"/>
        </w:rPr>
        <w:t>die Leistung und hieraus etwaig resultierende</w:t>
      </w:r>
      <w:r>
        <w:rPr>
          <w:spacing w:val="80"/>
          <w:sz w:val="16"/>
        </w:rPr>
        <w:t xml:space="preserve"> </w:t>
      </w:r>
      <w:r>
        <w:rPr>
          <w:sz w:val="16"/>
        </w:rPr>
        <w:t>Gewährleistungs- und sonstigen Verpflichtungen.</w:t>
      </w:r>
    </w:p>
    <w:p w14:paraId="033E5DDB" w14:textId="77777777" w:rsidR="009C0A3E" w:rsidRDefault="009C4C2A">
      <w:pPr>
        <w:pStyle w:val="ListParagraph"/>
        <w:numPr>
          <w:ilvl w:val="0"/>
          <w:numId w:val="5"/>
        </w:numPr>
        <w:tabs>
          <w:tab w:val="left" w:pos="364"/>
        </w:tabs>
        <w:spacing w:before="108" w:line="244" w:lineRule="auto"/>
        <w:ind w:left="127" w:right="39" w:firstLine="0"/>
        <w:rPr>
          <w:sz w:val="16"/>
        </w:rPr>
      </w:pPr>
      <w:r>
        <w:rPr>
          <w:sz w:val="16"/>
        </w:rPr>
        <w:t>Der</w:t>
      </w:r>
      <w:r>
        <w:rPr>
          <w:spacing w:val="-4"/>
          <w:sz w:val="16"/>
        </w:rPr>
        <w:t xml:space="preserve"> </w:t>
      </w:r>
      <w:r>
        <w:rPr>
          <w:sz w:val="16"/>
        </w:rPr>
        <w:t>Lieferant</w:t>
      </w:r>
      <w:r>
        <w:rPr>
          <w:spacing w:val="-2"/>
          <w:sz w:val="16"/>
        </w:rPr>
        <w:t xml:space="preserve"> </w:t>
      </w:r>
      <w:r>
        <w:rPr>
          <w:sz w:val="16"/>
        </w:rPr>
        <w:t>ist</w:t>
      </w:r>
      <w:r>
        <w:rPr>
          <w:spacing w:val="-2"/>
          <w:sz w:val="16"/>
        </w:rPr>
        <w:t xml:space="preserve"> </w:t>
      </w:r>
      <w:r>
        <w:rPr>
          <w:sz w:val="16"/>
        </w:rPr>
        <w:t>verpflichtet,</w:t>
      </w:r>
      <w:r>
        <w:rPr>
          <w:spacing w:val="-4"/>
          <w:sz w:val="16"/>
        </w:rPr>
        <w:t xml:space="preserve"> </w:t>
      </w:r>
      <w:r>
        <w:rPr>
          <w:sz w:val="16"/>
        </w:rPr>
        <w:t>sämtliche</w:t>
      </w:r>
      <w:r>
        <w:rPr>
          <w:spacing w:val="-4"/>
          <w:sz w:val="16"/>
        </w:rPr>
        <w:t xml:space="preserve"> </w:t>
      </w:r>
      <w:r>
        <w:rPr>
          <w:sz w:val="16"/>
        </w:rPr>
        <w:t>Zeichnungen</w:t>
      </w:r>
      <w:r>
        <w:rPr>
          <w:spacing w:val="-4"/>
          <w:sz w:val="16"/>
        </w:rPr>
        <w:t xml:space="preserve"> </w:t>
      </w:r>
      <w:r>
        <w:rPr>
          <w:sz w:val="16"/>
        </w:rPr>
        <w:t>und Unterlagen, die wir oder unser Kunde für Aufstellung, Betrieb, Wartung, Instandhaltung und Reparatur des Liefergegenstandes benötigen, rechtzeitig und unaufgefordert – spätestens mit der Lieferung – in</w:t>
      </w:r>
      <w:r>
        <w:rPr>
          <w:spacing w:val="40"/>
          <w:sz w:val="16"/>
        </w:rPr>
        <w:t xml:space="preserve"> </w:t>
      </w:r>
      <w:r>
        <w:rPr>
          <w:sz w:val="16"/>
        </w:rPr>
        <w:t>deutscher und englischer Sprache kostenlos zur Verfügung zu stellen.</w:t>
      </w:r>
    </w:p>
    <w:p w14:paraId="0AA33E27" w14:textId="77777777" w:rsidR="009C0A3E" w:rsidRDefault="009C4C2A">
      <w:pPr>
        <w:pStyle w:val="ListParagraph"/>
        <w:numPr>
          <w:ilvl w:val="0"/>
          <w:numId w:val="5"/>
        </w:numPr>
        <w:tabs>
          <w:tab w:val="left" w:pos="364"/>
        </w:tabs>
        <w:spacing w:before="110" w:line="244" w:lineRule="auto"/>
        <w:ind w:left="127" w:right="39" w:firstLine="0"/>
        <w:rPr>
          <w:sz w:val="16"/>
        </w:rPr>
      </w:pPr>
      <w:r>
        <w:rPr>
          <w:sz w:val="16"/>
        </w:rPr>
        <w:t xml:space="preserve">Soweit uns durch einen Verstoß des Lieferanten gegen vorstehende Verpflichtungen dieses § 10 ein Schaden entsteht, ist der Lieferant zu dessen Ersatz verpflichtet, es sei denn, der Lieferant hat die Pflichtverletzung nicht zu </w:t>
      </w:r>
      <w:r>
        <w:rPr>
          <w:spacing w:val="-2"/>
          <w:sz w:val="16"/>
        </w:rPr>
        <w:t>vertreten.</w:t>
      </w:r>
    </w:p>
    <w:p w14:paraId="33941C5D" w14:textId="77777777" w:rsidR="009C0A3E" w:rsidRDefault="009C0A3E">
      <w:pPr>
        <w:pStyle w:val="BodyText"/>
        <w:spacing w:before="2"/>
        <w:ind w:left="0" w:right="0"/>
        <w:jc w:val="left"/>
        <w:rPr>
          <w:sz w:val="15"/>
        </w:rPr>
      </w:pPr>
    </w:p>
    <w:p w14:paraId="5410DD1D" w14:textId="77777777" w:rsidR="009C0A3E" w:rsidRDefault="009C4C2A">
      <w:pPr>
        <w:pStyle w:val="Heading1"/>
        <w:spacing w:before="1"/>
        <w:jc w:val="both"/>
      </w:pPr>
      <w:r>
        <w:t>§</w:t>
      </w:r>
      <w:r>
        <w:rPr>
          <w:spacing w:val="-7"/>
        </w:rPr>
        <w:t xml:space="preserve"> </w:t>
      </w:r>
      <w:r>
        <w:t>11</w:t>
      </w:r>
      <w:r>
        <w:rPr>
          <w:spacing w:val="-6"/>
        </w:rPr>
        <w:t xml:space="preserve"> </w:t>
      </w:r>
      <w:r>
        <w:rPr>
          <w:spacing w:val="-2"/>
        </w:rPr>
        <w:t>Liefersicherung</w:t>
      </w:r>
    </w:p>
    <w:p w14:paraId="25FF7B1D" w14:textId="77777777" w:rsidR="009C0A3E" w:rsidRDefault="009C4C2A">
      <w:pPr>
        <w:pStyle w:val="ListParagraph"/>
        <w:numPr>
          <w:ilvl w:val="0"/>
          <w:numId w:val="4"/>
        </w:numPr>
        <w:tabs>
          <w:tab w:val="left" w:pos="354"/>
        </w:tabs>
        <w:spacing w:before="118" w:line="244" w:lineRule="auto"/>
        <w:ind w:right="38" w:firstLine="0"/>
        <w:rPr>
          <w:sz w:val="16"/>
        </w:rPr>
      </w:pPr>
      <w:r>
        <w:rPr>
          <w:sz w:val="16"/>
        </w:rPr>
        <w:t>Soweit es sich bei den Liefergegenständen um speziell für uns entwickelte Waren handelt, insbesondere wir uns direkt oder indirekt an den Kosten für Entwicklung und/oder Fertigungsmittel beteiligt haben, verpflichtet sich der Lieferant, uns mit den Liefergegenständen im Rahmen unseres Bedarfes zu versorgen und Bestellungen von uns anzunehmen,</w:t>
      </w:r>
      <w:r>
        <w:rPr>
          <w:spacing w:val="-4"/>
          <w:sz w:val="16"/>
        </w:rPr>
        <w:t xml:space="preserve"> </w:t>
      </w:r>
      <w:r>
        <w:rPr>
          <w:sz w:val="16"/>
        </w:rPr>
        <w:t>solange</w:t>
      </w:r>
      <w:r>
        <w:rPr>
          <w:spacing w:val="-4"/>
          <w:sz w:val="16"/>
        </w:rPr>
        <w:t xml:space="preserve"> </w:t>
      </w:r>
      <w:r>
        <w:rPr>
          <w:sz w:val="16"/>
        </w:rPr>
        <w:t>wir</w:t>
      </w:r>
      <w:r>
        <w:rPr>
          <w:spacing w:val="-4"/>
          <w:sz w:val="16"/>
        </w:rPr>
        <w:t xml:space="preserve"> </w:t>
      </w:r>
      <w:r>
        <w:rPr>
          <w:sz w:val="16"/>
        </w:rPr>
        <w:t>die</w:t>
      </w:r>
      <w:r>
        <w:rPr>
          <w:spacing w:val="-4"/>
          <w:sz w:val="16"/>
        </w:rPr>
        <w:t xml:space="preserve"> </w:t>
      </w:r>
      <w:r>
        <w:rPr>
          <w:sz w:val="16"/>
        </w:rPr>
        <w:t>Liefergegenstände</w:t>
      </w:r>
      <w:r>
        <w:rPr>
          <w:spacing w:val="-4"/>
          <w:sz w:val="16"/>
        </w:rPr>
        <w:t xml:space="preserve"> </w:t>
      </w:r>
      <w:r>
        <w:rPr>
          <w:sz w:val="16"/>
        </w:rPr>
        <w:t>benötigen. Das nach Maßgabe unserer Kundenbedarfsprognosen voraussichtliche Liefervolumen wird dem Lieferanten frühzeitig bekannt gegeben. Ein Anspruch des Lieferanten auf Abnahme bestimmter Mengen besteht jedoch nicht, soweit nicht ausdrücklich etwas anderes vereinbart ist.</w:t>
      </w:r>
    </w:p>
    <w:p w14:paraId="5522D3F6" w14:textId="77777777" w:rsidR="009C0A3E" w:rsidRDefault="009C4C2A">
      <w:pPr>
        <w:pStyle w:val="ListParagraph"/>
        <w:numPr>
          <w:ilvl w:val="0"/>
          <w:numId w:val="4"/>
        </w:numPr>
        <w:tabs>
          <w:tab w:val="left" w:pos="354"/>
        </w:tabs>
        <w:spacing w:before="107" w:line="244" w:lineRule="auto"/>
        <w:ind w:right="38" w:firstLine="0"/>
        <w:rPr>
          <w:sz w:val="16"/>
        </w:rPr>
      </w:pPr>
      <w:r>
        <w:rPr>
          <w:sz w:val="16"/>
        </w:rPr>
        <w:t>Der Lieferant verpflichtet sich, die Lieferung der notwendigen</w:t>
      </w:r>
      <w:r>
        <w:rPr>
          <w:spacing w:val="-3"/>
          <w:sz w:val="16"/>
        </w:rPr>
        <w:t xml:space="preserve"> </w:t>
      </w:r>
      <w:r>
        <w:rPr>
          <w:sz w:val="16"/>
        </w:rPr>
        <w:t>Ersatzteile</w:t>
      </w:r>
      <w:r>
        <w:rPr>
          <w:spacing w:val="-3"/>
          <w:sz w:val="16"/>
        </w:rPr>
        <w:t xml:space="preserve"> </w:t>
      </w:r>
      <w:r>
        <w:rPr>
          <w:sz w:val="16"/>
        </w:rPr>
        <w:t>bis</w:t>
      </w:r>
      <w:r>
        <w:rPr>
          <w:spacing w:val="-1"/>
          <w:sz w:val="16"/>
        </w:rPr>
        <w:t xml:space="preserve"> </w:t>
      </w:r>
      <w:r>
        <w:rPr>
          <w:sz w:val="16"/>
        </w:rPr>
        <w:t>zum</w:t>
      </w:r>
      <w:r>
        <w:rPr>
          <w:spacing w:val="-2"/>
          <w:sz w:val="16"/>
        </w:rPr>
        <w:t xml:space="preserve"> </w:t>
      </w:r>
      <w:r>
        <w:rPr>
          <w:sz w:val="16"/>
        </w:rPr>
        <w:t>Ablauf</w:t>
      </w:r>
      <w:r>
        <w:rPr>
          <w:spacing w:val="-1"/>
          <w:sz w:val="16"/>
        </w:rPr>
        <w:t xml:space="preserve"> </w:t>
      </w:r>
      <w:r>
        <w:rPr>
          <w:sz w:val="16"/>
        </w:rPr>
        <w:t>von</w:t>
      </w:r>
      <w:r>
        <w:rPr>
          <w:spacing w:val="-3"/>
          <w:sz w:val="16"/>
        </w:rPr>
        <w:t xml:space="preserve"> </w:t>
      </w:r>
      <w:r>
        <w:rPr>
          <w:sz w:val="16"/>
        </w:rPr>
        <w:t>15</w:t>
      </w:r>
      <w:r>
        <w:rPr>
          <w:spacing w:val="-3"/>
          <w:sz w:val="16"/>
        </w:rPr>
        <w:t xml:space="preserve"> </w:t>
      </w:r>
      <w:r>
        <w:rPr>
          <w:sz w:val="16"/>
        </w:rPr>
        <w:t>Jahren</w:t>
      </w:r>
      <w:r>
        <w:rPr>
          <w:spacing w:val="-3"/>
          <w:sz w:val="16"/>
        </w:rPr>
        <w:t xml:space="preserve"> </w:t>
      </w:r>
      <w:r>
        <w:rPr>
          <w:sz w:val="16"/>
        </w:rPr>
        <w:t>nach Lieferung des Liefergegenstandes – auch nach Ende der Serienherstellung des Liefergegenstandes – zu gewährleisten. Wird für den Lieferanten innerhalb dieser Frist</w:t>
      </w:r>
      <w:r>
        <w:rPr>
          <w:spacing w:val="-4"/>
          <w:sz w:val="16"/>
        </w:rPr>
        <w:t xml:space="preserve"> </w:t>
      </w:r>
      <w:r>
        <w:rPr>
          <w:sz w:val="16"/>
        </w:rPr>
        <w:t>erkennbar,</w:t>
      </w:r>
      <w:r>
        <w:rPr>
          <w:spacing w:val="-2"/>
          <w:sz w:val="16"/>
        </w:rPr>
        <w:t xml:space="preserve"> </w:t>
      </w:r>
      <w:r>
        <w:rPr>
          <w:sz w:val="16"/>
        </w:rPr>
        <w:t>dass</w:t>
      </w:r>
      <w:r>
        <w:rPr>
          <w:spacing w:val="-2"/>
          <w:sz w:val="16"/>
        </w:rPr>
        <w:t xml:space="preserve"> </w:t>
      </w:r>
      <w:r>
        <w:rPr>
          <w:sz w:val="16"/>
        </w:rPr>
        <w:t>ihm</w:t>
      </w:r>
      <w:r>
        <w:rPr>
          <w:spacing w:val="-3"/>
          <w:sz w:val="16"/>
        </w:rPr>
        <w:t xml:space="preserve"> </w:t>
      </w:r>
      <w:r>
        <w:rPr>
          <w:sz w:val="16"/>
        </w:rPr>
        <w:t>dies</w:t>
      </w:r>
      <w:r>
        <w:rPr>
          <w:spacing w:val="-2"/>
          <w:sz w:val="16"/>
        </w:rPr>
        <w:t xml:space="preserve"> </w:t>
      </w:r>
      <w:r>
        <w:rPr>
          <w:sz w:val="16"/>
        </w:rPr>
        <w:t>nicht</w:t>
      </w:r>
      <w:r>
        <w:rPr>
          <w:spacing w:val="-4"/>
          <w:sz w:val="16"/>
        </w:rPr>
        <w:t xml:space="preserve"> </w:t>
      </w:r>
      <w:r>
        <w:rPr>
          <w:sz w:val="16"/>
        </w:rPr>
        <w:t>mehr</w:t>
      </w:r>
      <w:r>
        <w:rPr>
          <w:spacing w:val="-5"/>
          <w:sz w:val="16"/>
        </w:rPr>
        <w:t xml:space="preserve"> </w:t>
      </w:r>
      <w:r>
        <w:rPr>
          <w:sz w:val="16"/>
        </w:rPr>
        <w:t>möglich</w:t>
      </w:r>
      <w:r>
        <w:rPr>
          <w:spacing w:val="-5"/>
          <w:sz w:val="16"/>
        </w:rPr>
        <w:t xml:space="preserve"> </w:t>
      </w:r>
      <w:r>
        <w:rPr>
          <w:sz w:val="16"/>
        </w:rPr>
        <w:t>sein</w:t>
      </w:r>
      <w:r>
        <w:rPr>
          <w:spacing w:val="-3"/>
          <w:sz w:val="16"/>
        </w:rPr>
        <w:t xml:space="preserve"> </w:t>
      </w:r>
      <w:r>
        <w:rPr>
          <w:sz w:val="16"/>
        </w:rPr>
        <w:t>wird, wird er uns das Ende der Versorgungsmöglichkeit unverzüglich ankündigen und, soweit der Lieferant uns</w:t>
      </w:r>
      <w:r>
        <w:rPr>
          <w:spacing w:val="40"/>
          <w:sz w:val="16"/>
        </w:rPr>
        <w:t xml:space="preserve"> </w:t>
      </w:r>
      <w:r>
        <w:rPr>
          <w:sz w:val="16"/>
        </w:rPr>
        <w:t>keine anderen Möglichkeiten anbieten kann, die uns zumutbar sind, uns 12 Monate vor Einstellung der Produktion die Gelegenheit zur Beschaffung eines Allzeitbedarfes einräumen.</w:t>
      </w:r>
    </w:p>
    <w:p w14:paraId="342A68B2" w14:textId="77777777" w:rsidR="009C0A3E" w:rsidRDefault="009C0A3E">
      <w:pPr>
        <w:pStyle w:val="BodyText"/>
        <w:spacing w:before="9"/>
        <w:ind w:left="0" w:right="0"/>
        <w:jc w:val="left"/>
        <w:rPr>
          <w:sz w:val="14"/>
        </w:rPr>
      </w:pPr>
    </w:p>
    <w:p w14:paraId="59FF56D2" w14:textId="77777777" w:rsidR="009C0A3E" w:rsidRDefault="009C4C2A">
      <w:pPr>
        <w:pStyle w:val="Heading1"/>
        <w:jc w:val="both"/>
      </w:pPr>
      <w:r>
        <w:rPr>
          <w:spacing w:val="-2"/>
        </w:rPr>
        <w:t>§</w:t>
      </w:r>
      <w:r>
        <w:rPr>
          <w:spacing w:val="-11"/>
        </w:rPr>
        <w:t xml:space="preserve"> </w:t>
      </w:r>
      <w:r>
        <w:rPr>
          <w:spacing w:val="-2"/>
        </w:rPr>
        <w:t>12</w:t>
      </w:r>
      <w:r>
        <w:rPr>
          <w:spacing w:val="-8"/>
        </w:rPr>
        <w:t xml:space="preserve"> </w:t>
      </w:r>
      <w:r>
        <w:rPr>
          <w:spacing w:val="-2"/>
        </w:rPr>
        <w:t>Qualitätssicherung</w:t>
      </w:r>
      <w:r>
        <w:rPr>
          <w:spacing w:val="-7"/>
        </w:rPr>
        <w:t xml:space="preserve"> </w:t>
      </w:r>
      <w:r>
        <w:rPr>
          <w:spacing w:val="-2"/>
        </w:rPr>
        <w:t>und</w:t>
      </w:r>
      <w:r>
        <w:rPr>
          <w:spacing w:val="-7"/>
        </w:rPr>
        <w:t xml:space="preserve"> </w:t>
      </w:r>
      <w:r>
        <w:rPr>
          <w:spacing w:val="-2"/>
        </w:rPr>
        <w:t>-kontrolle</w:t>
      </w:r>
    </w:p>
    <w:p w14:paraId="33B28E2E" w14:textId="77777777" w:rsidR="009C0A3E" w:rsidRDefault="009C4C2A">
      <w:pPr>
        <w:pStyle w:val="ListParagraph"/>
        <w:numPr>
          <w:ilvl w:val="0"/>
          <w:numId w:val="3"/>
        </w:numPr>
        <w:tabs>
          <w:tab w:val="left" w:pos="364"/>
        </w:tabs>
        <w:spacing w:before="118" w:line="244" w:lineRule="auto"/>
        <w:ind w:right="38" w:firstLine="0"/>
        <w:rPr>
          <w:sz w:val="16"/>
        </w:rPr>
      </w:pPr>
      <w:r>
        <w:rPr>
          <w:sz w:val="16"/>
        </w:rPr>
        <w:t>Der Lieferant hat über ein nach Art und Umfang geeignetes, dem neuesten Stand der Technik entsprechendes, zertifiziertes Qualitätssicherungs- management zu verfügen und uns dies nach Aufforderung nachzuweisen. Der Lieferant hat regelmäßig Aufzeichnungen über die von ihm durchgeführten Qualitätsprüfungen zu führen und uns diese auf Verlangen kurzfristig zur Verfügung zu stellen. Er wird mit uns, soweit wir dies für erforderlich halten, eine entsprechende Qualitätssicherungsvereinbarung abschließen.</w:t>
      </w:r>
    </w:p>
    <w:p w14:paraId="64055705" w14:textId="77777777" w:rsidR="009C0A3E" w:rsidRDefault="009C4C2A">
      <w:pPr>
        <w:pStyle w:val="ListParagraph"/>
        <w:numPr>
          <w:ilvl w:val="0"/>
          <w:numId w:val="3"/>
        </w:numPr>
        <w:tabs>
          <w:tab w:val="left" w:pos="364"/>
        </w:tabs>
        <w:spacing w:before="108" w:line="244" w:lineRule="auto"/>
        <w:ind w:right="38" w:firstLine="0"/>
        <w:rPr>
          <w:sz w:val="16"/>
        </w:rPr>
      </w:pPr>
      <w:r>
        <w:rPr>
          <w:sz w:val="16"/>
        </w:rPr>
        <w:t>Ist für den Liefergegenstand im Rahmen der Abnahme die Durchführung einer besonderen Qualitätskontrolle vorgesehen,</w:t>
      </w:r>
      <w:r>
        <w:rPr>
          <w:spacing w:val="76"/>
          <w:w w:val="150"/>
          <w:sz w:val="16"/>
        </w:rPr>
        <w:t xml:space="preserve">  </w:t>
      </w:r>
      <w:r>
        <w:rPr>
          <w:sz w:val="16"/>
        </w:rPr>
        <w:t>so</w:t>
      </w:r>
      <w:r>
        <w:rPr>
          <w:spacing w:val="75"/>
          <w:w w:val="150"/>
          <w:sz w:val="16"/>
        </w:rPr>
        <w:t xml:space="preserve">  </w:t>
      </w:r>
      <w:r>
        <w:rPr>
          <w:sz w:val="16"/>
        </w:rPr>
        <w:t>gehen</w:t>
      </w:r>
      <w:r>
        <w:rPr>
          <w:spacing w:val="75"/>
          <w:w w:val="150"/>
          <w:sz w:val="16"/>
        </w:rPr>
        <w:t xml:space="preserve">  </w:t>
      </w:r>
      <w:r>
        <w:rPr>
          <w:sz w:val="16"/>
        </w:rPr>
        <w:t>mangels</w:t>
      </w:r>
      <w:r>
        <w:rPr>
          <w:spacing w:val="76"/>
          <w:w w:val="150"/>
          <w:sz w:val="16"/>
        </w:rPr>
        <w:t xml:space="preserve">  </w:t>
      </w:r>
      <w:r>
        <w:rPr>
          <w:spacing w:val="-2"/>
          <w:sz w:val="16"/>
        </w:rPr>
        <w:t>abweichender</w:t>
      </w:r>
    </w:p>
    <w:p w14:paraId="3BE852A1" w14:textId="77777777" w:rsidR="009C0A3E" w:rsidRDefault="009C4C2A">
      <w:pPr>
        <w:pStyle w:val="BodyText"/>
        <w:spacing w:before="90" w:line="244" w:lineRule="auto"/>
        <w:ind w:right="0"/>
        <w:jc w:val="left"/>
      </w:pPr>
      <w:r>
        <w:br w:type="column"/>
      </w:r>
      <w:r>
        <w:t>Vereinbarung die persönlichen Abnahmekosten zu unseren Lasten, die sachlichen zu Lasten des Lieferanten.</w:t>
      </w:r>
    </w:p>
    <w:p w14:paraId="5AB6AEF9" w14:textId="77777777" w:rsidR="009C0A3E" w:rsidRDefault="009C4C2A">
      <w:pPr>
        <w:pStyle w:val="ListParagraph"/>
        <w:numPr>
          <w:ilvl w:val="0"/>
          <w:numId w:val="3"/>
        </w:numPr>
        <w:tabs>
          <w:tab w:val="left" w:pos="364"/>
        </w:tabs>
        <w:spacing w:before="114" w:line="244" w:lineRule="auto"/>
        <w:ind w:firstLine="0"/>
        <w:rPr>
          <w:sz w:val="16"/>
        </w:rPr>
      </w:pPr>
      <w:r>
        <w:rPr>
          <w:sz w:val="16"/>
        </w:rPr>
        <w:t>Wird infolge festgestellter Mängel ein zweiter Besuch</w:t>
      </w:r>
      <w:r>
        <w:rPr>
          <w:spacing w:val="40"/>
          <w:sz w:val="16"/>
        </w:rPr>
        <w:t xml:space="preserve"> </w:t>
      </w:r>
      <w:r>
        <w:rPr>
          <w:sz w:val="16"/>
        </w:rPr>
        <w:t>des Qualitätsbeauftragten notwendig, gehen dafür auch die persönlichen Kosten zu Lasten des Lieferanten. Dasselbe gilt, wenn zu dem gemäß Abs. 2 benannten Termin der Liefergegenstand dem Qualitätsbeauftragten nicht vorgestellt wird.</w:t>
      </w:r>
    </w:p>
    <w:p w14:paraId="2D63610C" w14:textId="77777777" w:rsidR="009C0A3E" w:rsidRDefault="009C4C2A">
      <w:pPr>
        <w:pStyle w:val="ListParagraph"/>
        <w:numPr>
          <w:ilvl w:val="0"/>
          <w:numId w:val="3"/>
        </w:numPr>
        <w:tabs>
          <w:tab w:val="left" w:pos="364"/>
        </w:tabs>
        <w:spacing w:before="113" w:line="242" w:lineRule="auto"/>
        <w:ind w:firstLine="0"/>
        <w:rPr>
          <w:sz w:val="16"/>
        </w:rPr>
      </w:pPr>
      <w:r>
        <w:rPr>
          <w:sz w:val="16"/>
        </w:rPr>
        <w:t>Nach vorheriger Abstimmung mit dem Lieferanten sind wir berechtigt, in den Betriebsstätten des Lieferanten Qualitätsaudits –</w:t>
      </w:r>
      <w:r>
        <w:rPr>
          <w:spacing w:val="-1"/>
          <w:sz w:val="16"/>
        </w:rPr>
        <w:t xml:space="preserve"> </w:t>
      </w:r>
      <w:r>
        <w:rPr>
          <w:sz w:val="16"/>
        </w:rPr>
        <w:t>soweit nicht anders vereinbart: auf eigene Kosten – durchzuführen.</w:t>
      </w:r>
    </w:p>
    <w:p w14:paraId="588ED3FD" w14:textId="77777777" w:rsidR="009C0A3E" w:rsidRDefault="009C0A3E">
      <w:pPr>
        <w:pStyle w:val="BodyText"/>
        <w:spacing w:before="10"/>
        <w:ind w:left="0" w:right="0"/>
        <w:jc w:val="left"/>
        <w:rPr>
          <w:sz w:val="15"/>
        </w:rPr>
      </w:pPr>
    </w:p>
    <w:p w14:paraId="7A676773" w14:textId="77777777" w:rsidR="009C0A3E" w:rsidRDefault="009C4C2A">
      <w:pPr>
        <w:pStyle w:val="Heading1"/>
      </w:pPr>
      <w:r>
        <w:rPr>
          <w:spacing w:val="-2"/>
        </w:rPr>
        <w:t>§</w:t>
      </w:r>
      <w:r>
        <w:t xml:space="preserve"> </w:t>
      </w:r>
      <w:r>
        <w:rPr>
          <w:spacing w:val="-2"/>
        </w:rPr>
        <w:t>13</w:t>
      </w:r>
      <w:r>
        <w:rPr>
          <w:spacing w:val="3"/>
        </w:rPr>
        <w:t xml:space="preserve"> </w:t>
      </w:r>
      <w:r>
        <w:rPr>
          <w:spacing w:val="-2"/>
        </w:rPr>
        <w:t>Ursprungs-</w:t>
      </w:r>
      <w:r>
        <w:rPr>
          <w:spacing w:val="3"/>
        </w:rPr>
        <w:t xml:space="preserve"> </w:t>
      </w:r>
      <w:r>
        <w:rPr>
          <w:spacing w:val="-2"/>
        </w:rPr>
        <w:t>und</w:t>
      </w:r>
      <w:r>
        <w:rPr>
          <w:spacing w:val="2"/>
        </w:rPr>
        <w:t xml:space="preserve"> </w:t>
      </w:r>
      <w:r>
        <w:rPr>
          <w:spacing w:val="-2"/>
        </w:rPr>
        <w:t>umsatzsteuerrechtliche</w:t>
      </w:r>
      <w:r>
        <w:rPr>
          <w:spacing w:val="3"/>
        </w:rPr>
        <w:t xml:space="preserve"> </w:t>
      </w:r>
      <w:r>
        <w:rPr>
          <w:spacing w:val="-2"/>
        </w:rPr>
        <w:t>Nachweise,</w:t>
      </w:r>
    </w:p>
    <w:p w14:paraId="6BF89F1C" w14:textId="77777777" w:rsidR="009C0A3E" w:rsidRDefault="009C4C2A">
      <w:pPr>
        <w:spacing w:before="121"/>
        <w:ind w:left="123"/>
        <w:rPr>
          <w:b/>
          <w:sz w:val="16"/>
        </w:rPr>
      </w:pPr>
      <w:r>
        <w:rPr>
          <w:b/>
          <w:spacing w:val="-2"/>
          <w:sz w:val="16"/>
        </w:rPr>
        <w:t>Exportbeschränkungen</w:t>
      </w:r>
    </w:p>
    <w:p w14:paraId="668B05B4" w14:textId="0CC2EE2E" w:rsidR="003C5B85" w:rsidRPr="003C5B85" w:rsidRDefault="003C5B85" w:rsidP="003C5B85">
      <w:pPr>
        <w:pStyle w:val="ListParagraph"/>
        <w:numPr>
          <w:ilvl w:val="0"/>
          <w:numId w:val="2"/>
        </w:numPr>
        <w:tabs>
          <w:tab w:val="left" w:pos="359"/>
        </w:tabs>
        <w:spacing w:before="112" w:line="244" w:lineRule="auto"/>
        <w:rPr>
          <w:sz w:val="16"/>
        </w:rPr>
      </w:pPr>
      <w:r w:rsidRPr="003C5B85">
        <w:rPr>
          <w:sz w:val="16"/>
        </w:rPr>
        <w:t>D</w:t>
      </w:r>
      <w:r>
        <w:rPr>
          <w:sz w:val="16"/>
        </w:rPr>
        <w:t>er</w:t>
      </w:r>
      <w:r w:rsidRPr="003C5B85">
        <w:rPr>
          <w:sz w:val="16"/>
        </w:rPr>
        <w:t xml:space="preserve"> </w:t>
      </w:r>
      <w:r>
        <w:rPr>
          <w:sz w:val="16"/>
        </w:rPr>
        <w:t xml:space="preserve">lieferant </w:t>
      </w:r>
      <w:r w:rsidRPr="003C5B85">
        <w:rPr>
          <w:sz w:val="16"/>
        </w:rPr>
        <w:t>verpflichte</w:t>
      </w:r>
      <w:r>
        <w:rPr>
          <w:sz w:val="16"/>
        </w:rPr>
        <w:t>t</w:t>
      </w:r>
      <w:r w:rsidRPr="003C5B85">
        <w:rPr>
          <w:sz w:val="16"/>
        </w:rPr>
        <w:t xml:space="preserve"> sich zur vollständigen Einhaltung aller geltenden Einfuhr-, Ausfuhr-, Anti-Boykott- und Sanktionsgesetze und -vorschriften, einschließlich, aber nicht beschränkt auf die Gesetze der Vereinigten Staaten, der Europäischen Union und der Gesetze anderer einschlägiger Länder („Handelsgesetze").  </w:t>
      </w:r>
    </w:p>
    <w:p w14:paraId="7E66B95B" w14:textId="473CBCFE" w:rsidR="003C5B85" w:rsidRPr="003C5B85" w:rsidRDefault="003C5B85" w:rsidP="003C5B85">
      <w:pPr>
        <w:pStyle w:val="ListParagraph"/>
        <w:numPr>
          <w:ilvl w:val="0"/>
          <w:numId w:val="2"/>
        </w:numPr>
        <w:tabs>
          <w:tab w:val="left" w:pos="359"/>
        </w:tabs>
        <w:spacing w:before="112" w:line="244" w:lineRule="auto"/>
        <w:rPr>
          <w:sz w:val="16"/>
        </w:rPr>
      </w:pPr>
      <w:r w:rsidRPr="003C5B85">
        <w:rPr>
          <w:sz w:val="16"/>
        </w:rPr>
        <w:t>D</w:t>
      </w:r>
      <w:r>
        <w:rPr>
          <w:sz w:val="16"/>
        </w:rPr>
        <w:t>er</w:t>
      </w:r>
      <w:r w:rsidRPr="003C5B85">
        <w:rPr>
          <w:sz w:val="16"/>
        </w:rPr>
        <w:t xml:space="preserve"> </w:t>
      </w:r>
      <w:r w:rsidR="001E2FC8">
        <w:rPr>
          <w:sz w:val="16"/>
        </w:rPr>
        <w:t>L</w:t>
      </w:r>
      <w:r>
        <w:rPr>
          <w:sz w:val="16"/>
        </w:rPr>
        <w:t xml:space="preserve">ieferant </w:t>
      </w:r>
      <w:r w:rsidRPr="003C5B85">
        <w:rPr>
          <w:sz w:val="16"/>
        </w:rPr>
        <w:t>garantier</w:t>
      </w:r>
      <w:r>
        <w:rPr>
          <w:sz w:val="16"/>
        </w:rPr>
        <w:t>t</w:t>
      </w:r>
      <w:r w:rsidRPr="003C5B85">
        <w:rPr>
          <w:sz w:val="16"/>
        </w:rPr>
        <w:t xml:space="preserve">, dass </w:t>
      </w:r>
      <w:r>
        <w:rPr>
          <w:sz w:val="16"/>
        </w:rPr>
        <w:t>weder</w:t>
      </w:r>
      <w:r w:rsidRPr="003C5B85">
        <w:rPr>
          <w:sz w:val="16"/>
        </w:rPr>
        <w:t xml:space="preserve"> </w:t>
      </w:r>
      <w:r>
        <w:rPr>
          <w:sz w:val="16"/>
        </w:rPr>
        <w:t>er</w:t>
      </w:r>
      <w:r w:rsidRPr="003C5B85">
        <w:rPr>
          <w:sz w:val="16"/>
        </w:rPr>
        <w:t xml:space="preserve"> selbst, </w:t>
      </w:r>
      <w:r>
        <w:rPr>
          <w:sz w:val="16"/>
        </w:rPr>
        <w:t xml:space="preserve">noch seine </w:t>
      </w:r>
      <w:r w:rsidRPr="003C5B85">
        <w:rPr>
          <w:sz w:val="16"/>
        </w:rPr>
        <w:t>Muttergesellschaft(en), Tochter-gesellschaft(en) oder verbundenen Unternehmen auf einer staatlichen Sanktions- oder Verbotsliste aufgeführt sind</w:t>
      </w:r>
      <w:r w:rsidR="001E2FC8">
        <w:rPr>
          <w:sz w:val="16"/>
        </w:rPr>
        <w:t xml:space="preserve">. Der Liederant wird TE </w:t>
      </w:r>
      <w:r w:rsidRPr="003C5B85">
        <w:rPr>
          <w:sz w:val="16"/>
        </w:rPr>
        <w:t>unverzüglich</w:t>
      </w:r>
      <w:r w:rsidR="001E2FC8">
        <w:rPr>
          <w:sz w:val="16"/>
        </w:rPr>
        <w:t xml:space="preserve"> benachrichtigen</w:t>
      </w:r>
      <w:r w:rsidRPr="003C5B85">
        <w:rPr>
          <w:sz w:val="16"/>
        </w:rPr>
        <w:t xml:space="preserve">, wenn </w:t>
      </w:r>
      <w:r w:rsidR="001E2FC8">
        <w:rPr>
          <w:sz w:val="16"/>
        </w:rPr>
        <w:t>er</w:t>
      </w:r>
      <w:r w:rsidRPr="003C5B85">
        <w:rPr>
          <w:sz w:val="16"/>
        </w:rPr>
        <w:t xml:space="preserve">, </w:t>
      </w:r>
      <w:r w:rsidR="001E2FC8">
        <w:rPr>
          <w:sz w:val="16"/>
        </w:rPr>
        <w:t xml:space="preserve">seine </w:t>
      </w:r>
      <w:r w:rsidRPr="003C5B85">
        <w:rPr>
          <w:sz w:val="16"/>
        </w:rPr>
        <w:t>Muttergesellschaft(en), Tochtergesellschaft(en) oder ein verbundenes Unternehmen auf einer staatlichen Sanktions- oder Verbotsliste gesetzt werden. D</w:t>
      </w:r>
      <w:r w:rsidR="00A11962">
        <w:rPr>
          <w:sz w:val="16"/>
        </w:rPr>
        <w:t>er</w:t>
      </w:r>
      <w:r w:rsidRPr="003C5B85">
        <w:rPr>
          <w:sz w:val="16"/>
        </w:rPr>
        <w:t xml:space="preserve"> </w:t>
      </w:r>
      <w:r w:rsidR="00A11962">
        <w:rPr>
          <w:sz w:val="16"/>
        </w:rPr>
        <w:t>lieferant wird</w:t>
      </w:r>
      <w:r w:rsidRPr="003C5B85">
        <w:rPr>
          <w:sz w:val="16"/>
        </w:rPr>
        <w:t xml:space="preserve"> im </w:t>
      </w:r>
      <w:r w:rsidR="00A11962">
        <w:rPr>
          <w:sz w:val="16"/>
        </w:rPr>
        <w:t xml:space="preserve">für TE </w:t>
      </w:r>
      <w:r w:rsidRPr="003C5B85">
        <w:rPr>
          <w:sz w:val="16"/>
        </w:rPr>
        <w:t xml:space="preserve">beschaffte Güter weder direkt noch indirekt für verbotene oder eingeschränkte Endverwendungen, Endnutzer, Endbestimmungsorte oder unter Verstoß gegen geltende Handelsgesetze verkaufen, reexportieren, freigeben oder anderweitig übertragen.  </w:t>
      </w:r>
    </w:p>
    <w:p w14:paraId="509530C4" w14:textId="74962E35" w:rsidR="00B06148" w:rsidRPr="003C5B85" w:rsidRDefault="003C5B85" w:rsidP="003C5B85">
      <w:pPr>
        <w:pStyle w:val="ListParagraph"/>
        <w:numPr>
          <w:ilvl w:val="0"/>
          <w:numId w:val="2"/>
        </w:numPr>
        <w:tabs>
          <w:tab w:val="left" w:pos="359"/>
        </w:tabs>
        <w:spacing w:before="112" w:line="244" w:lineRule="auto"/>
        <w:rPr>
          <w:sz w:val="16"/>
        </w:rPr>
      </w:pPr>
      <w:r w:rsidRPr="003C5B85">
        <w:rPr>
          <w:sz w:val="16"/>
        </w:rPr>
        <w:t xml:space="preserve">Auf Anfrage </w:t>
      </w:r>
      <w:r w:rsidR="007C05F2">
        <w:rPr>
          <w:sz w:val="16"/>
        </w:rPr>
        <w:t xml:space="preserve">von TE </w:t>
      </w:r>
      <w:r w:rsidRPr="003C5B85">
        <w:rPr>
          <w:sz w:val="16"/>
        </w:rPr>
        <w:t xml:space="preserve">wird der </w:t>
      </w:r>
      <w:r w:rsidR="007C05F2">
        <w:rPr>
          <w:sz w:val="16"/>
        </w:rPr>
        <w:t xml:space="preserve">Lieferant </w:t>
      </w:r>
      <w:r w:rsidRPr="003C5B85">
        <w:rPr>
          <w:sz w:val="16"/>
        </w:rPr>
        <w:t xml:space="preserve">die Exportklassifizierung(en), den Code der Weltzollorganisation Code des Harmonisierten Systems, Ursprungsland, Einfuhr-beschränkungen oder -lizenzen sowie alle anderen für die Zollabfertigung aller im Zusammen-hang mit der Vereinbarung mit dem Auftraggeber beschafften Artikel erforderlichen Informationen zur Verfügung stellen. </w:t>
      </w:r>
      <w:r w:rsidR="007C05F2">
        <w:rPr>
          <w:sz w:val="16"/>
        </w:rPr>
        <w:t xml:space="preserve">TE </w:t>
      </w:r>
      <w:r w:rsidRPr="003C5B85">
        <w:rPr>
          <w:sz w:val="16"/>
        </w:rPr>
        <w:t xml:space="preserve">behält sich das Recht vor, eine oder mehrere Bestellungen zu stornieren oder zu kündigen, wenn </w:t>
      </w:r>
      <w:r w:rsidR="00E032B7">
        <w:rPr>
          <w:sz w:val="16"/>
        </w:rPr>
        <w:t xml:space="preserve">TE </w:t>
      </w:r>
      <w:r w:rsidRPr="003C5B85">
        <w:rPr>
          <w:sz w:val="16"/>
        </w:rPr>
        <w:t xml:space="preserve">nach eigenem Ermessen Grund zu der Annahme hat, dass die Transaktion(en) mit dem </w:t>
      </w:r>
      <w:r w:rsidR="00E032B7">
        <w:rPr>
          <w:sz w:val="16"/>
        </w:rPr>
        <w:t xml:space="preserve">Lieferanten </w:t>
      </w:r>
      <w:r w:rsidRPr="003C5B85">
        <w:rPr>
          <w:sz w:val="16"/>
        </w:rPr>
        <w:t xml:space="preserve">gegen geltende Handelsgesetze oder Zwangsarbeitsgesetze von relevanten Ländern verstoßen oder verstoßen haben.  </w:t>
      </w:r>
    </w:p>
    <w:p w14:paraId="1BA064DE" w14:textId="77777777" w:rsidR="009C0A3E" w:rsidRPr="003C5B85" w:rsidRDefault="009C0A3E">
      <w:pPr>
        <w:pStyle w:val="BodyText"/>
        <w:spacing w:before="11"/>
        <w:ind w:left="0" w:right="0"/>
        <w:jc w:val="left"/>
        <w:rPr>
          <w:sz w:val="14"/>
        </w:rPr>
      </w:pPr>
    </w:p>
    <w:p w14:paraId="556B51CE" w14:textId="06B20E66" w:rsidR="00A445AF" w:rsidRDefault="002A7CE7" w:rsidP="000117BA">
      <w:pPr>
        <w:pStyle w:val="Heading1"/>
        <w:rPr>
          <w:spacing w:val="-2"/>
        </w:rPr>
      </w:pPr>
      <w:r>
        <w:rPr>
          <w:spacing w:val="-2"/>
        </w:rPr>
        <w:t xml:space="preserve">§ 14 </w:t>
      </w:r>
      <w:r w:rsidR="005148DE">
        <w:rPr>
          <w:spacing w:val="-2"/>
        </w:rPr>
        <w:t>Exportkontrol</w:t>
      </w:r>
      <w:r w:rsidR="000F257E">
        <w:rPr>
          <w:spacing w:val="-2"/>
        </w:rPr>
        <w:t>le</w:t>
      </w:r>
    </w:p>
    <w:p w14:paraId="419AC251" w14:textId="77777777" w:rsidR="000F257E" w:rsidRDefault="000F257E" w:rsidP="000117BA">
      <w:pPr>
        <w:pStyle w:val="Heading1"/>
        <w:rPr>
          <w:b w:val="0"/>
          <w:bCs w:val="0"/>
          <w:spacing w:val="-2"/>
        </w:rPr>
      </w:pPr>
    </w:p>
    <w:p w14:paraId="29054DEE" w14:textId="57E46951" w:rsidR="000F257E" w:rsidRPr="00937AFC" w:rsidRDefault="000F257E" w:rsidP="00722804">
      <w:pPr>
        <w:pStyle w:val="Heading1"/>
        <w:jc w:val="both"/>
        <w:rPr>
          <w:b w:val="0"/>
          <w:bCs w:val="0"/>
          <w:spacing w:val="-2"/>
        </w:rPr>
      </w:pPr>
      <w:r w:rsidRPr="003E49DB">
        <w:rPr>
          <w:b w:val="0"/>
          <w:bCs w:val="0"/>
          <w:spacing w:val="-2"/>
        </w:rPr>
        <w:t xml:space="preserve">TE und der Lieferant (die “Parteien”) werden </w:t>
      </w:r>
      <w:r w:rsidR="00F3157C" w:rsidRPr="003E49DB">
        <w:rPr>
          <w:b w:val="0"/>
          <w:bCs w:val="0"/>
          <w:spacing w:val="-2"/>
        </w:rPr>
        <w:t>sämtliche anwendbaren Import-, Export-, Anti-Boykott-</w:t>
      </w:r>
      <w:r w:rsidR="001B2D00" w:rsidRPr="003E49DB">
        <w:rPr>
          <w:b w:val="0"/>
          <w:bCs w:val="0"/>
          <w:spacing w:val="-2"/>
        </w:rPr>
        <w:t xml:space="preserve"> und Sanktionsgesetze und -regelungen </w:t>
      </w:r>
      <w:r w:rsidR="003E49DB" w:rsidRPr="003E49DB">
        <w:rPr>
          <w:b w:val="0"/>
          <w:bCs w:val="0"/>
          <w:spacing w:val="-2"/>
        </w:rPr>
        <w:t>befolgen, einschli</w:t>
      </w:r>
      <w:r w:rsidR="007F1951">
        <w:rPr>
          <w:b w:val="0"/>
          <w:bCs w:val="0"/>
          <w:spacing w:val="-2"/>
        </w:rPr>
        <w:t>e</w:t>
      </w:r>
      <w:r w:rsidR="003E49DB" w:rsidRPr="003E49DB">
        <w:rPr>
          <w:b w:val="0"/>
          <w:bCs w:val="0"/>
          <w:spacing w:val="-2"/>
        </w:rPr>
        <w:t>ßlich, ohne Beschränkung hierauf, di</w:t>
      </w:r>
      <w:r w:rsidR="003E49DB">
        <w:rPr>
          <w:b w:val="0"/>
          <w:bCs w:val="0"/>
          <w:spacing w:val="-2"/>
        </w:rPr>
        <w:t>ejenigen der Vereinigten Staaten von Amerika, der Europäischen Union</w:t>
      </w:r>
      <w:r w:rsidR="007F1951">
        <w:rPr>
          <w:b w:val="0"/>
          <w:bCs w:val="0"/>
          <w:spacing w:val="-2"/>
        </w:rPr>
        <w:t xml:space="preserve"> und anderer relevanter Staaten</w:t>
      </w:r>
      <w:r w:rsidRPr="003E49DB">
        <w:rPr>
          <w:b w:val="0"/>
          <w:bCs w:val="0"/>
          <w:spacing w:val="-2"/>
        </w:rPr>
        <w:t xml:space="preserve"> (“</w:t>
      </w:r>
      <w:r w:rsidR="007F1951">
        <w:rPr>
          <w:b w:val="0"/>
          <w:bCs w:val="0"/>
          <w:spacing w:val="-2"/>
        </w:rPr>
        <w:t>Außenhandelsrecht</w:t>
      </w:r>
      <w:r w:rsidRPr="003E49DB">
        <w:rPr>
          <w:b w:val="0"/>
          <w:bCs w:val="0"/>
          <w:spacing w:val="-2"/>
        </w:rPr>
        <w:t xml:space="preserve">”). </w:t>
      </w:r>
      <w:r w:rsidR="007F1951" w:rsidRPr="00F86194">
        <w:rPr>
          <w:b w:val="0"/>
          <w:bCs w:val="0"/>
          <w:spacing w:val="-2"/>
        </w:rPr>
        <w:t xml:space="preserve">Die Parteien </w:t>
      </w:r>
      <w:r w:rsidR="00686571">
        <w:rPr>
          <w:b w:val="0"/>
          <w:bCs w:val="0"/>
          <w:spacing w:val="-2"/>
        </w:rPr>
        <w:t>stehen dafür ein</w:t>
      </w:r>
      <w:r w:rsidR="007F1951" w:rsidRPr="00F86194">
        <w:rPr>
          <w:b w:val="0"/>
          <w:bCs w:val="0"/>
          <w:spacing w:val="-2"/>
        </w:rPr>
        <w:t>, das</w:t>
      </w:r>
      <w:r w:rsidR="00F31D56" w:rsidRPr="00F86194">
        <w:rPr>
          <w:b w:val="0"/>
          <w:bCs w:val="0"/>
          <w:spacing w:val="-2"/>
        </w:rPr>
        <w:t>s sie selbst, ihre Mutter- und Tochtergesellschaften sowie sonstige mit ihnen verbundene Unternehmen</w:t>
      </w:r>
      <w:r w:rsidR="004D7AE4" w:rsidRPr="00F86194">
        <w:rPr>
          <w:b w:val="0"/>
          <w:bCs w:val="0"/>
          <w:spacing w:val="-2"/>
        </w:rPr>
        <w:t xml:space="preserve"> auf keiner Sanktionsliste </w:t>
      </w:r>
      <w:r w:rsidR="0005440F" w:rsidRPr="00F86194">
        <w:rPr>
          <w:b w:val="0"/>
          <w:bCs w:val="0"/>
          <w:spacing w:val="-2"/>
        </w:rPr>
        <w:t>irgendeiner Regierung stehen</w:t>
      </w:r>
      <w:r w:rsidR="00F86194" w:rsidRPr="00F86194">
        <w:rPr>
          <w:b w:val="0"/>
          <w:bCs w:val="0"/>
          <w:spacing w:val="-2"/>
        </w:rPr>
        <w:t>, und sie werden sich umgehend wechselseitig informieren, wenn s</w:t>
      </w:r>
      <w:r w:rsidR="00F86194">
        <w:rPr>
          <w:b w:val="0"/>
          <w:bCs w:val="0"/>
          <w:spacing w:val="-2"/>
        </w:rPr>
        <w:t xml:space="preserve">ie selbst, </w:t>
      </w:r>
      <w:r w:rsidR="0051301A">
        <w:rPr>
          <w:b w:val="0"/>
          <w:bCs w:val="0"/>
          <w:spacing w:val="-2"/>
        </w:rPr>
        <w:t xml:space="preserve">ihre Mutter- oder Tochtergesellschaft(en) oder sonstige mit ihnen verbundene Unternehmen auf einer solchen Liste </w:t>
      </w:r>
      <w:r w:rsidR="00686571">
        <w:rPr>
          <w:b w:val="0"/>
          <w:bCs w:val="0"/>
          <w:spacing w:val="-2"/>
        </w:rPr>
        <w:t>genannt</w:t>
      </w:r>
      <w:r w:rsidR="0051301A">
        <w:rPr>
          <w:b w:val="0"/>
          <w:bCs w:val="0"/>
          <w:spacing w:val="-2"/>
        </w:rPr>
        <w:t xml:space="preserve"> werden</w:t>
      </w:r>
      <w:r w:rsidRPr="00F86194">
        <w:rPr>
          <w:b w:val="0"/>
          <w:bCs w:val="0"/>
          <w:spacing w:val="-2"/>
        </w:rPr>
        <w:t xml:space="preserve">. </w:t>
      </w:r>
      <w:r w:rsidR="00736326" w:rsidRPr="009A3C39">
        <w:rPr>
          <w:b w:val="0"/>
          <w:bCs w:val="0"/>
          <w:spacing w:val="-2"/>
        </w:rPr>
        <w:t>Die Parteien werden weder dire</w:t>
      </w:r>
      <w:r w:rsidR="00E7240C">
        <w:rPr>
          <w:b w:val="0"/>
          <w:bCs w:val="0"/>
          <w:spacing w:val="-2"/>
        </w:rPr>
        <w:t>k</w:t>
      </w:r>
      <w:r w:rsidR="00736326" w:rsidRPr="009A3C39">
        <w:rPr>
          <w:b w:val="0"/>
          <w:bCs w:val="0"/>
          <w:spacing w:val="-2"/>
        </w:rPr>
        <w:t>t noch indire</w:t>
      </w:r>
      <w:r w:rsidR="00E7240C">
        <w:rPr>
          <w:b w:val="0"/>
          <w:bCs w:val="0"/>
          <w:spacing w:val="-2"/>
        </w:rPr>
        <w:t>k</w:t>
      </w:r>
      <w:r w:rsidR="00736326" w:rsidRPr="009A3C39">
        <w:rPr>
          <w:b w:val="0"/>
          <w:bCs w:val="0"/>
          <w:spacing w:val="-2"/>
        </w:rPr>
        <w:t xml:space="preserve">t </w:t>
      </w:r>
      <w:r w:rsidR="00D5599D" w:rsidRPr="009A3C39">
        <w:rPr>
          <w:b w:val="0"/>
          <w:bCs w:val="0"/>
          <w:spacing w:val="-2"/>
        </w:rPr>
        <w:t>einen Gege</w:t>
      </w:r>
      <w:r w:rsidR="00E7240C">
        <w:rPr>
          <w:b w:val="0"/>
          <w:bCs w:val="0"/>
          <w:spacing w:val="-2"/>
        </w:rPr>
        <w:t>n</w:t>
      </w:r>
      <w:r w:rsidR="00D5599D" w:rsidRPr="009A3C39">
        <w:rPr>
          <w:b w:val="0"/>
          <w:bCs w:val="0"/>
          <w:spacing w:val="-2"/>
        </w:rPr>
        <w:t xml:space="preserve">stand </w:t>
      </w:r>
      <w:r w:rsidR="00105AA9" w:rsidRPr="009A3C39">
        <w:rPr>
          <w:b w:val="0"/>
          <w:bCs w:val="0"/>
          <w:spacing w:val="-2"/>
        </w:rPr>
        <w:t xml:space="preserve">verkaufen, exportieren re-exportieren, weitergeben oder auf sonstige Weise transferieren, </w:t>
      </w:r>
      <w:r w:rsidR="009A3C39" w:rsidRPr="009A3C39">
        <w:rPr>
          <w:b w:val="0"/>
          <w:bCs w:val="0"/>
          <w:spacing w:val="-2"/>
        </w:rPr>
        <w:t>wenn dies anwendbares Außenhaldesrecht ve</w:t>
      </w:r>
      <w:r w:rsidR="009A3C39">
        <w:rPr>
          <w:b w:val="0"/>
          <w:bCs w:val="0"/>
          <w:spacing w:val="-2"/>
        </w:rPr>
        <w:t xml:space="preserve">rletzt. </w:t>
      </w:r>
      <w:r w:rsidR="001A19E8" w:rsidRPr="008C44DA">
        <w:rPr>
          <w:b w:val="0"/>
          <w:bCs w:val="0"/>
          <w:spacing w:val="-2"/>
        </w:rPr>
        <w:t>Auf Anforderung von TE wird der L</w:t>
      </w:r>
      <w:r w:rsidR="00E30B48" w:rsidRPr="008C44DA">
        <w:rPr>
          <w:b w:val="0"/>
          <w:bCs w:val="0"/>
          <w:spacing w:val="-2"/>
        </w:rPr>
        <w:t>i</w:t>
      </w:r>
      <w:r w:rsidR="001A19E8" w:rsidRPr="008C44DA">
        <w:rPr>
          <w:b w:val="0"/>
          <w:bCs w:val="0"/>
          <w:spacing w:val="-2"/>
        </w:rPr>
        <w:t xml:space="preserve">eferant </w:t>
      </w:r>
      <w:r w:rsidR="004B0561">
        <w:rPr>
          <w:b w:val="0"/>
          <w:bCs w:val="0"/>
          <w:spacing w:val="-2"/>
        </w:rPr>
        <w:t xml:space="preserve">die </w:t>
      </w:r>
      <w:r w:rsidR="00B4500F" w:rsidRPr="008C44DA">
        <w:rPr>
          <w:b w:val="0"/>
          <w:bCs w:val="0"/>
          <w:spacing w:val="-2"/>
        </w:rPr>
        <w:t>E</w:t>
      </w:r>
      <w:r w:rsidRPr="008C44DA">
        <w:rPr>
          <w:b w:val="0"/>
          <w:bCs w:val="0"/>
          <w:spacing w:val="-2"/>
        </w:rPr>
        <w:t>xport</w:t>
      </w:r>
      <w:r w:rsidR="00B4500F" w:rsidRPr="008C44DA">
        <w:rPr>
          <w:b w:val="0"/>
          <w:bCs w:val="0"/>
          <w:spacing w:val="-2"/>
        </w:rPr>
        <w:t>-Klassifizierung(en)</w:t>
      </w:r>
      <w:r w:rsidRPr="008C44DA">
        <w:rPr>
          <w:b w:val="0"/>
          <w:bCs w:val="0"/>
          <w:spacing w:val="-2"/>
        </w:rPr>
        <w:t xml:space="preserve">, </w:t>
      </w:r>
      <w:r w:rsidR="005A255D" w:rsidRPr="008C44DA">
        <w:rPr>
          <w:b w:val="0"/>
          <w:bCs w:val="0"/>
          <w:spacing w:val="-2"/>
        </w:rPr>
        <w:t>Zolltarifnummern</w:t>
      </w:r>
      <w:r w:rsidR="00EB3A2F" w:rsidRPr="008C44DA">
        <w:rPr>
          <w:b w:val="0"/>
          <w:bCs w:val="0"/>
          <w:spacing w:val="-2"/>
        </w:rPr>
        <w:t xml:space="preserve"> der </w:t>
      </w:r>
      <w:r w:rsidR="000313B1" w:rsidRPr="008C44DA">
        <w:rPr>
          <w:b w:val="0"/>
          <w:bCs w:val="0"/>
          <w:spacing w:val="-2"/>
        </w:rPr>
        <w:t>Weltzollorganisation</w:t>
      </w:r>
      <w:r w:rsidRPr="008C44DA">
        <w:rPr>
          <w:b w:val="0"/>
          <w:bCs w:val="0"/>
          <w:spacing w:val="-2"/>
        </w:rPr>
        <w:t xml:space="preserve">, </w:t>
      </w:r>
      <w:r w:rsidR="004B0561">
        <w:rPr>
          <w:b w:val="0"/>
          <w:bCs w:val="0"/>
          <w:spacing w:val="-2"/>
        </w:rPr>
        <w:t xml:space="preserve">das </w:t>
      </w:r>
      <w:r w:rsidR="005A255D" w:rsidRPr="008C44DA">
        <w:rPr>
          <w:b w:val="0"/>
          <w:bCs w:val="0"/>
          <w:spacing w:val="-2"/>
        </w:rPr>
        <w:t>Ursprungsland</w:t>
      </w:r>
      <w:r w:rsidRPr="008C44DA">
        <w:rPr>
          <w:b w:val="0"/>
          <w:bCs w:val="0"/>
          <w:spacing w:val="-2"/>
        </w:rPr>
        <w:t xml:space="preserve">, </w:t>
      </w:r>
      <w:r w:rsidR="004B0561">
        <w:rPr>
          <w:b w:val="0"/>
          <w:bCs w:val="0"/>
          <w:spacing w:val="-2"/>
        </w:rPr>
        <w:t xml:space="preserve">etwaige </w:t>
      </w:r>
      <w:r w:rsidR="005A255D" w:rsidRPr="008C44DA">
        <w:rPr>
          <w:b w:val="0"/>
          <w:bCs w:val="0"/>
          <w:spacing w:val="-2"/>
        </w:rPr>
        <w:t>Einfuhrbeschränkungen oder</w:t>
      </w:r>
      <w:r w:rsidR="008C44DA" w:rsidRPr="008C44DA">
        <w:rPr>
          <w:b w:val="0"/>
          <w:bCs w:val="0"/>
          <w:spacing w:val="-2"/>
        </w:rPr>
        <w:t xml:space="preserve"> -g</w:t>
      </w:r>
      <w:r w:rsidR="008C44DA">
        <w:rPr>
          <w:b w:val="0"/>
          <w:bCs w:val="0"/>
          <w:spacing w:val="-2"/>
        </w:rPr>
        <w:t>enehmigungen</w:t>
      </w:r>
      <w:r w:rsidRPr="008C44DA">
        <w:rPr>
          <w:b w:val="0"/>
          <w:bCs w:val="0"/>
          <w:spacing w:val="-2"/>
        </w:rPr>
        <w:t xml:space="preserve">, </w:t>
      </w:r>
      <w:r w:rsidR="008C44DA">
        <w:rPr>
          <w:b w:val="0"/>
          <w:bCs w:val="0"/>
          <w:spacing w:val="-2"/>
        </w:rPr>
        <w:t xml:space="preserve">und sonstige relevante </w:t>
      </w:r>
      <w:r w:rsidR="00EB15B7">
        <w:rPr>
          <w:b w:val="0"/>
          <w:bCs w:val="0"/>
          <w:spacing w:val="-2"/>
        </w:rPr>
        <w:t xml:space="preserve">Informationen übermitteln, die für die Zollabfertigung </w:t>
      </w:r>
      <w:r w:rsidR="00883C69">
        <w:rPr>
          <w:b w:val="0"/>
          <w:bCs w:val="0"/>
          <w:spacing w:val="-2"/>
        </w:rPr>
        <w:t xml:space="preserve">aller </w:t>
      </w:r>
      <w:r w:rsidR="00C37516">
        <w:rPr>
          <w:b w:val="0"/>
          <w:bCs w:val="0"/>
          <w:spacing w:val="-2"/>
        </w:rPr>
        <w:t>Lieferungen des</w:t>
      </w:r>
      <w:r w:rsidR="00883C69">
        <w:rPr>
          <w:b w:val="0"/>
          <w:bCs w:val="0"/>
          <w:spacing w:val="-2"/>
        </w:rPr>
        <w:t xml:space="preserve"> Lieferanten an TE erforderlich sind, und der Lieferant</w:t>
      </w:r>
      <w:r w:rsidR="00C34702">
        <w:rPr>
          <w:b w:val="0"/>
          <w:bCs w:val="0"/>
          <w:spacing w:val="-2"/>
        </w:rPr>
        <w:t xml:space="preserve"> wird TE umgehend </w:t>
      </w:r>
      <w:r w:rsidR="005C67BC">
        <w:rPr>
          <w:b w:val="0"/>
          <w:bCs w:val="0"/>
          <w:spacing w:val="-2"/>
        </w:rPr>
        <w:t xml:space="preserve">in Kenntnis setzen, falls sich an diesen </w:t>
      </w:r>
      <w:r w:rsidR="00C37516">
        <w:rPr>
          <w:b w:val="0"/>
          <w:bCs w:val="0"/>
          <w:spacing w:val="-2"/>
        </w:rPr>
        <w:t>Angaben</w:t>
      </w:r>
      <w:r w:rsidR="005C67BC">
        <w:rPr>
          <w:b w:val="0"/>
          <w:bCs w:val="0"/>
          <w:spacing w:val="-2"/>
        </w:rPr>
        <w:t xml:space="preserve"> etwas ändert</w:t>
      </w:r>
      <w:r w:rsidRPr="008C44DA">
        <w:rPr>
          <w:b w:val="0"/>
          <w:bCs w:val="0"/>
          <w:spacing w:val="-2"/>
        </w:rPr>
        <w:t xml:space="preserve">. </w:t>
      </w:r>
      <w:r w:rsidR="001C7BD5" w:rsidRPr="00937AFC">
        <w:rPr>
          <w:b w:val="0"/>
          <w:bCs w:val="0"/>
          <w:spacing w:val="-2"/>
        </w:rPr>
        <w:t>TE behält sich das Recht zur Stornierung einer Bestellung vor, falls TE, nach eigenem Ermessen</w:t>
      </w:r>
      <w:r w:rsidR="00F35224" w:rsidRPr="00937AFC">
        <w:rPr>
          <w:b w:val="0"/>
          <w:bCs w:val="0"/>
          <w:spacing w:val="-2"/>
        </w:rPr>
        <w:t xml:space="preserve">, Grund zu der Annahme hat, dass die betreffende  </w:t>
      </w:r>
      <w:r w:rsidR="00F35224" w:rsidRPr="00937AFC">
        <w:rPr>
          <w:b w:val="0"/>
          <w:bCs w:val="0"/>
          <w:spacing w:val="-2"/>
        </w:rPr>
        <w:lastRenderedPageBreak/>
        <w:t xml:space="preserve">Bestellung </w:t>
      </w:r>
      <w:r w:rsidR="00937AFC" w:rsidRPr="00937AFC">
        <w:rPr>
          <w:b w:val="0"/>
          <w:bCs w:val="0"/>
          <w:spacing w:val="-2"/>
        </w:rPr>
        <w:t>an</w:t>
      </w:r>
      <w:r w:rsidR="00937AFC">
        <w:rPr>
          <w:b w:val="0"/>
          <w:bCs w:val="0"/>
          <w:spacing w:val="-2"/>
        </w:rPr>
        <w:t>wendbares Außenhandelsrecht</w:t>
      </w:r>
      <w:r w:rsidR="00B35CE1">
        <w:rPr>
          <w:b w:val="0"/>
          <w:bCs w:val="0"/>
          <w:spacing w:val="-2"/>
        </w:rPr>
        <w:t xml:space="preserve"> oder </w:t>
      </w:r>
      <w:r w:rsidR="00047749">
        <w:rPr>
          <w:b w:val="0"/>
          <w:bCs w:val="0"/>
          <w:spacing w:val="-2"/>
        </w:rPr>
        <w:t xml:space="preserve">anwendbare </w:t>
      </w:r>
      <w:r w:rsidR="005B45FC">
        <w:rPr>
          <w:b w:val="0"/>
          <w:bCs w:val="0"/>
          <w:spacing w:val="-2"/>
        </w:rPr>
        <w:t>Regelungen gegen Zwangsarbeit</w:t>
      </w:r>
      <w:r w:rsidR="00937AFC">
        <w:rPr>
          <w:b w:val="0"/>
          <w:bCs w:val="0"/>
          <w:spacing w:val="-2"/>
        </w:rPr>
        <w:t xml:space="preserve"> verletzt </w:t>
      </w:r>
      <w:r w:rsidR="00E72F2C">
        <w:rPr>
          <w:b w:val="0"/>
          <w:bCs w:val="0"/>
          <w:spacing w:val="-2"/>
        </w:rPr>
        <w:t>oder verle</w:t>
      </w:r>
      <w:r w:rsidR="00B35CE1">
        <w:rPr>
          <w:b w:val="0"/>
          <w:bCs w:val="0"/>
          <w:spacing w:val="-2"/>
        </w:rPr>
        <w:t>t</w:t>
      </w:r>
      <w:r w:rsidR="00E72F2C">
        <w:rPr>
          <w:b w:val="0"/>
          <w:bCs w:val="0"/>
          <w:spacing w:val="-2"/>
        </w:rPr>
        <w:t>zt haben könnte</w:t>
      </w:r>
      <w:r w:rsidR="00336A66">
        <w:rPr>
          <w:b w:val="0"/>
          <w:bCs w:val="0"/>
          <w:spacing w:val="-2"/>
        </w:rPr>
        <w:t>.</w:t>
      </w:r>
    </w:p>
    <w:p w14:paraId="3351050C" w14:textId="77777777" w:rsidR="00A445AF" w:rsidRPr="00937AFC" w:rsidRDefault="00A445AF" w:rsidP="000117BA">
      <w:pPr>
        <w:pStyle w:val="Heading1"/>
        <w:rPr>
          <w:spacing w:val="-2"/>
        </w:rPr>
      </w:pPr>
    </w:p>
    <w:p w14:paraId="20D37F8E" w14:textId="112E2BBF" w:rsidR="000117BA" w:rsidRDefault="000117BA" w:rsidP="000117BA">
      <w:pPr>
        <w:pStyle w:val="Heading1"/>
        <w:rPr>
          <w:spacing w:val="-2"/>
        </w:rPr>
      </w:pPr>
      <w:r>
        <w:rPr>
          <w:spacing w:val="-2"/>
        </w:rPr>
        <w:t>§</w:t>
      </w:r>
      <w:r>
        <w:rPr>
          <w:spacing w:val="-7"/>
        </w:rPr>
        <w:t xml:space="preserve"> </w:t>
      </w:r>
      <w:r>
        <w:rPr>
          <w:spacing w:val="-2"/>
        </w:rPr>
        <w:t>1</w:t>
      </w:r>
      <w:r w:rsidR="00415DD5">
        <w:rPr>
          <w:spacing w:val="-2"/>
        </w:rPr>
        <w:t>5</w:t>
      </w:r>
      <w:r>
        <w:rPr>
          <w:spacing w:val="-5"/>
        </w:rPr>
        <w:t xml:space="preserve"> </w:t>
      </w:r>
      <w:r w:rsidRPr="000117BA">
        <w:rPr>
          <w:spacing w:val="-2"/>
        </w:rPr>
        <w:t>Soziale Verantwortung und Umweltschutz</w:t>
      </w:r>
    </w:p>
    <w:p w14:paraId="36CEBF45" w14:textId="3205C601" w:rsidR="00F548AA" w:rsidRPr="00F548AA" w:rsidRDefault="00F548AA" w:rsidP="00F548AA">
      <w:pPr>
        <w:pStyle w:val="ListParagraph"/>
        <w:numPr>
          <w:ilvl w:val="0"/>
          <w:numId w:val="16"/>
        </w:numPr>
        <w:tabs>
          <w:tab w:val="left" w:pos="359"/>
        </w:tabs>
        <w:spacing w:before="112" w:line="245" w:lineRule="auto"/>
        <w:ind w:left="130" w:right="115" w:firstLine="0"/>
        <w:rPr>
          <w:sz w:val="16"/>
        </w:rPr>
      </w:pPr>
      <w:r w:rsidRPr="00F548AA">
        <w:rPr>
          <w:sz w:val="16"/>
        </w:rPr>
        <w:t>Der Lieferant ist verpflichtet, die jeweiligen gesetzlichen Regelungen und Grundsätze zum Umgang mit Mitarbeitern, Umweltschutz, Tierschutz, Arbeitssicherheit und international anerkannte Menschenrechte zu beachten, einzuhalten und daran zu arbeiten, bei seinen Tätigkeiten nachteilige Auswirkungen auf Menschen und Umwelt zu verhindern. Der Lieferant wird hierzu die Grundsätze der Global Compact Initiative der UN (</w:t>
      </w:r>
      <w:hyperlink r:id="rId8" w:history="1">
        <w:r w:rsidRPr="00F548AA">
          <w:rPr>
            <w:rStyle w:val="Hyperlink"/>
            <w:sz w:val="16"/>
          </w:rPr>
          <w:t>http://www.unglobalcompact.org</w:t>
        </w:r>
      </w:hyperlink>
      <w:r w:rsidRPr="00F548AA">
        <w:rPr>
          <w:sz w:val="16"/>
        </w:rPr>
        <w:t>), die International Labour Standards der ILO (</w:t>
      </w:r>
      <w:hyperlink r:id="rId9" w:history="1">
        <w:r w:rsidRPr="00F548AA">
          <w:rPr>
            <w:rStyle w:val="Hyperlink"/>
            <w:sz w:val="16"/>
          </w:rPr>
          <w:t>http://www.ilo.org</w:t>
        </w:r>
      </w:hyperlink>
      <w:r w:rsidRPr="00F548AA">
        <w:rPr>
          <w:rFonts w:hint="eastAsia"/>
          <w:sz w:val="16"/>
        </w:rPr>
        <w:t>), TE</w:t>
      </w:r>
      <w:r w:rsidRPr="00F548AA">
        <w:rPr>
          <w:sz w:val="16"/>
        </w:rPr>
        <w:t>‘</w:t>
      </w:r>
      <w:r w:rsidRPr="00F548AA">
        <w:rPr>
          <w:rFonts w:hint="eastAsia"/>
          <w:sz w:val="16"/>
        </w:rPr>
        <w:t>s Leitfaden zur sozialen Verantwortung von Lieferanten (TEC-1015) sowie die in TE</w:t>
      </w:r>
      <w:r w:rsidRPr="00F548AA">
        <w:rPr>
          <w:sz w:val="16"/>
        </w:rPr>
        <w:t>‘</w:t>
      </w:r>
      <w:r w:rsidRPr="00F548AA">
        <w:rPr>
          <w:rFonts w:hint="eastAsia"/>
          <w:sz w:val="16"/>
        </w:rPr>
        <w:t xml:space="preserve">s </w:t>
      </w:r>
      <w:r w:rsidRPr="00F548AA">
        <w:rPr>
          <w:sz w:val="16"/>
        </w:rPr>
        <w:t xml:space="preserve">Global Human Rights Policy (TEC-04-37) sowie der </w:t>
      </w:r>
      <w:r w:rsidRPr="00F548AA">
        <w:rPr>
          <w:rFonts w:hint="eastAsia"/>
          <w:sz w:val="16"/>
        </w:rPr>
        <w:t xml:space="preserve">Grundsatzerklärung zur Menschenrechtsstrategie verfassten Erwartungen gegenüber Lieferanten in der jeweils geltenden Fassung </w:t>
      </w:r>
      <w:r w:rsidRPr="00F548AA">
        <w:rPr>
          <w:sz w:val="16"/>
        </w:rPr>
        <w:t>(siehe</w:t>
      </w:r>
      <w:hyperlink w:history="1"/>
      <w:r w:rsidRPr="00F548AA">
        <w:rPr>
          <w:sz w:val="16"/>
        </w:rPr>
        <w:t xml:space="preserve"> </w:t>
      </w:r>
      <w:hyperlink r:id="rId10" w:history="1">
        <w:r w:rsidRPr="00F548AA">
          <w:rPr>
            <w:rStyle w:val="Hyperlink"/>
            <w:sz w:val="16"/>
          </w:rPr>
          <w:t>TE’s Supplier Portal</w:t>
        </w:r>
      </w:hyperlink>
      <w:r w:rsidRPr="00F548AA">
        <w:rPr>
          <w:sz w:val="16"/>
        </w:rPr>
        <w:t xml:space="preserve">) </w:t>
      </w:r>
      <w:r w:rsidRPr="00F548AA">
        <w:rPr>
          <w:rFonts w:hint="eastAsia"/>
          <w:sz w:val="16"/>
        </w:rPr>
        <w:t>beachten und einhalten.</w:t>
      </w:r>
    </w:p>
    <w:p w14:paraId="72C079C9" w14:textId="77777777" w:rsidR="00F548AA" w:rsidRPr="00F548AA" w:rsidRDefault="00F548AA" w:rsidP="00F548AA">
      <w:pPr>
        <w:pStyle w:val="ListParagraph"/>
        <w:numPr>
          <w:ilvl w:val="0"/>
          <w:numId w:val="16"/>
        </w:numPr>
        <w:tabs>
          <w:tab w:val="left" w:pos="359"/>
        </w:tabs>
        <w:spacing w:before="112" w:line="245" w:lineRule="auto"/>
        <w:ind w:left="130" w:right="115" w:firstLine="0"/>
        <w:rPr>
          <w:sz w:val="16"/>
        </w:rPr>
      </w:pPr>
      <w:r w:rsidRPr="00F548AA">
        <w:rPr>
          <w:sz w:val="16"/>
        </w:rPr>
        <w:t xml:space="preserve">Die vorgenannten Regelungen umfassen im Wesentlichen, wenn auch nicht abschließend, das Verbot von Kinderarbeit, Zwangsarbeit und Sklaverei jeder Art, der Missachtung von geltenden Pflichten des Arbeitsschutzes einschließlich angemessener Sicherheitsstandards, geeigneter Schutzmaßnahmen, einer angemessene Arbeitsorganisation zur Verhinderung übermäßiger Ermüdung u.a. durch angemessene Arbeitszeiten und Ruhepausen sowie eine ausreichende Ausbildung und Unterweisung der Mitarbeiter, der Missachtung der Koalitionsfreiheit, der Ungleichbehandlung bei der Beschäftigung (z. B. aufgrund Geschlecht, Rasse, Kaste, Hautfarbe, Behinderung, Gewerkschaftszugehörigkeit, politischer Überzeugung, Herkunft, Religion, Alter, Schwangerschaft oder sexueller Orientierung), des Vorenthaltens eines angemessenen Lohns (mindestens in Höhe eines etwaigen nach dem Recht des Beschäftigungsortes geltenden Mindestlohns), der Herbeiführung schädlicher Bodenveränderungen, Gewässerverunreinigungen, Luftverunreinigungen, schädlicher Lärmemission oder eines übermäßigen Wasserverbrauchs, des widerrechtlichen Landentzuges oder von Zwangsräumungen, oder der Beauftragung von Sicherheitskräften unter Missachtung des Verbots von Folter oder der Verletzung von Leib und Leben, sowie die Verhinderung von Korruption. </w:t>
      </w:r>
    </w:p>
    <w:p w14:paraId="6054EF94" w14:textId="53E5A572" w:rsidR="00F548AA" w:rsidRPr="00F548AA" w:rsidRDefault="00F548AA" w:rsidP="00F548AA">
      <w:pPr>
        <w:pStyle w:val="ListParagraph"/>
        <w:numPr>
          <w:ilvl w:val="0"/>
          <w:numId w:val="16"/>
        </w:numPr>
        <w:tabs>
          <w:tab w:val="left" w:pos="359"/>
        </w:tabs>
        <w:spacing w:before="112" w:line="245" w:lineRule="auto"/>
        <w:ind w:left="130" w:right="115" w:firstLine="0"/>
        <w:rPr>
          <w:sz w:val="16"/>
        </w:rPr>
      </w:pPr>
      <w:r w:rsidRPr="00F548AA">
        <w:rPr>
          <w:sz w:val="16"/>
        </w:rPr>
        <w:t xml:space="preserve">Der Lieferant sichert zu, die vorgenannten gesetzlichen Regelungen sowie die in der jeweiligen Fassung von TE‘s Leitfaden zur sozialen Verantwortung von Lieferanten (TEC-1015), TE‘s Global Human Rights Policy (TEC-04-37) sowie der Grundsatzerklärung zur Menschenrechtsstrategie verfassten Erwartungen gegenüber Lieferanten (siehe </w:t>
      </w:r>
      <w:hyperlink r:id="rId11" w:history="1">
        <w:r w:rsidRPr="00155FA7">
          <w:rPr>
            <w:rStyle w:val="Hyperlink"/>
            <w:sz w:val="16"/>
          </w:rPr>
          <w:t>TE’s Supplier Portal</w:t>
        </w:r>
      </w:hyperlink>
      <w:r w:rsidRPr="00F548AA">
        <w:rPr>
          <w:sz w:val="16"/>
        </w:rPr>
        <w:t>) auch gegenüber seinen Lieferanten zu adressieren und alles in seiner Macht Stehende zu tun, seine Unterlieferanten und deren Nachunternehmer zu verpflichten, diese Regelungen und Grundsätze ebenfalls zu beachten. Der Lieferant wird diesbezüglich Kontrollmaßnahmen bei seinen Unterlieferanten durchführen. TE oder ein durch TE beauftragter Dritter ist berechtigt, die Einhaltung der vorgenannten Pflichten zu kontrollieren und den Inhalt der vorgenannten Zusicherung zu überprüfen. Der Lieferant hat diesbezügliche Anfragen unter Einhaltung vorgegebener Formalien zu beantworten und seine Maßnahmen angemessen nachzuweisen.</w:t>
      </w:r>
    </w:p>
    <w:p w14:paraId="11581808" w14:textId="75A82C4B" w:rsidR="007E28A8" w:rsidRPr="007E28A8" w:rsidRDefault="00EC7E0A" w:rsidP="007E28A8">
      <w:pPr>
        <w:pStyle w:val="ListParagraph"/>
        <w:numPr>
          <w:ilvl w:val="0"/>
          <w:numId w:val="16"/>
        </w:numPr>
        <w:tabs>
          <w:tab w:val="left" w:pos="359"/>
        </w:tabs>
        <w:spacing w:before="112" w:line="245" w:lineRule="auto"/>
        <w:ind w:left="130" w:right="115" w:firstLine="0"/>
        <w:rPr>
          <w:sz w:val="16"/>
        </w:rPr>
      </w:pPr>
      <w:r w:rsidRPr="00EC7E0A">
        <w:rPr>
          <w:sz w:val="16"/>
        </w:rPr>
        <w:t>TE oder ein durch TE beauftragter Dritter ist nach vorheriger Anmeldung durch TE berechtigt, bei dem Lieferanten Vor-Ort-Prüfungen und Qualitätsaudits, soweit nicht anders vereinbart, auf eigene Kosten von TE durchzuführen. Der Lieferant hat hierfür den Zugang zu allen relevanten Unterlagen, Produktionseinrichtungen, Prozessen und Verfahren zu gewähren. TE sowie etwaige von TE beauftragte Dritte werden die im Rahmen solcher Prüfungen erlangten Informationen vertraulich behandeln.</w:t>
      </w:r>
    </w:p>
    <w:p w14:paraId="2D4C5312" w14:textId="77777777" w:rsidR="00EC7E0A" w:rsidRPr="00EC7E0A" w:rsidRDefault="00EC7E0A" w:rsidP="00EC7E0A">
      <w:pPr>
        <w:pStyle w:val="ListParagraph"/>
        <w:numPr>
          <w:ilvl w:val="0"/>
          <w:numId w:val="16"/>
        </w:numPr>
        <w:tabs>
          <w:tab w:val="left" w:pos="359"/>
        </w:tabs>
        <w:spacing w:before="112" w:line="245" w:lineRule="auto"/>
        <w:ind w:left="130" w:right="115" w:firstLine="0"/>
        <w:rPr>
          <w:sz w:val="16"/>
        </w:rPr>
      </w:pPr>
      <w:r w:rsidRPr="00EC7E0A">
        <w:rPr>
          <w:sz w:val="16"/>
        </w:rPr>
        <w:t xml:space="preserve">Der Lieferant verpflichtet sich, dafür Sorge zu tragen, dass seine Mitarbeiter auf Anforderung von TE regelmäßig </w:t>
      </w:r>
      <w:r w:rsidRPr="00EC7E0A">
        <w:rPr>
          <w:sz w:val="16"/>
        </w:rPr>
        <w:t xml:space="preserve">an Schulungen zu Menschen- und Umweltrechten teilnehmen, die der Lieferant, TE oder ein von TE beauftragter Dritter durchführt. </w:t>
      </w:r>
    </w:p>
    <w:p w14:paraId="18174835" w14:textId="76939A6E" w:rsidR="007E28A8" w:rsidRDefault="00EC7E0A" w:rsidP="007E28A8">
      <w:pPr>
        <w:pStyle w:val="ListParagraph"/>
        <w:numPr>
          <w:ilvl w:val="0"/>
          <w:numId w:val="16"/>
        </w:numPr>
        <w:tabs>
          <w:tab w:val="left" w:pos="359"/>
        </w:tabs>
        <w:spacing w:before="112" w:line="245" w:lineRule="auto"/>
        <w:ind w:left="130" w:right="115" w:firstLine="0"/>
        <w:rPr>
          <w:sz w:val="16"/>
        </w:rPr>
      </w:pPr>
      <w:r w:rsidRPr="00EC7E0A">
        <w:rPr>
          <w:sz w:val="16"/>
        </w:rPr>
        <w:t>Der Lieferant hat bei einem Verdacht eines Verstoßes gegen die oben genannten Regelungen mögliche Verstöße unverzüglich aufzuklären, TE über erfolgte Aufklärungsmaßnahmen zu informieren und in begründeten Fällen die betroffene Lieferkette offenzulegen</w:t>
      </w:r>
      <w:r w:rsidR="00567A83">
        <w:rPr>
          <w:sz w:val="16"/>
        </w:rPr>
        <w:t>.</w:t>
      </w:r>
      <w:r w:rsidRPr="00EC7E0A">
        <w:rPr>
          <w:sz w:val="16"/>
        </w:rPr>
        <w:t xml:space="preserve"> Im Falle eines Verstoßes ist der Lieferant verpflichtet auf Verlangen von TE zusammen mit TE ein Konzept zur Beendigung oder Minimierung des Verstoßes zu erstellen und umzusetzen.</w:t>
      </w:r>
    </w:p>
    <w:p w14:paraId="77FF227D" w14:textId="3C43C1A5" w:rsidR="00EC7E0A" w:rsidRDefault="00EC7E0A" w:rsidP="007E28A8">
      <w:pPr>
        <w:pStyle w:val="ListParagraph"/>
        <w:numPr>
          <w:ilvl w:val="0"/>
          <w:numId w:val="16"/>
        </w:numPr>
        <w:tabs>
          <w:tab w:val="left" w:pos="359"/>
        </w:tabs>
        <w:spacing w:before="112" w:line="245" w:lineRule="auto"/>
        <w:ind w:left="130" w:right="115" w:firstLine="0"/>
        <w:rPr>
          <w:sz w:val="16"/>
        </w:rPr>
      </w:pPr>
      <w:r w:rsidRPr="00EC7E0A">
        <w:rPr>
          <w:sz w:val="16"/>
        </w:rPr>
        <w:t>Bei Verstoß gegen vorstehende Zusicherung stellt der Lieferant TE von Ansprüchen Dritter frei und ist zur Erstattung von Bußgeldern verpflichtet, die TE in diesem Zusammenhang auferlegt werden.</w:t>
      </w:r>
    </w:p>
    <w:p w14:paraId="0E68B2BB" w14:textId="7AA13B08" w:rsidR="00EC7E0A" w:rsidRDefault="00EC7E0A" w:rsidP="007E28A8">
      <w:pPr>
        <w:pStyle w:val="ListParagraph"/>
        <w:numPr>
          <w:ilvl w:val="0"/>
          <w:numId w:val="16"/>
        </w:numPr>
        <w:tabs>
          <w:tab w:val="left" w:pos="359"/>
        </w:tabs>
        <w:spacing w:before="112" w:line="245" w:lineRule="auto"/>
        <w:ind w:left="130" w:right="115" w:firstLine="0"/>
        <w:rPr>
          <w:sz w:val="16"/>
        </w:rPr>
      </w:pPr>
      <w:r w:rsidRPr="00EC7E0A">
        <w:rPr>
          <w:sz w:val="16"/>
        </w:rPr>
        <w:t>Für den Fall, dass sich ein Lieferant wiederholt und/oder trotz eines entsprechenden Hinweises gesetzeswidrig verhält und / oder gegen die vorstehenden Bestimmungen verstößt und nicht nachweist, dass der Verstoß soweit wie möglich geheilt wurde und angemessene Vorkehrungen zur künftigen Vermeidung von Verstößen getroffen wurden, behält sich TE das Recht vor, von bestehenden Verträgen zurückzutreten oder diese fristlos zu kündigen.</w:t>
      </w:r>
    </w:p>
    <w:p w14:paraId="166299B8" w14:textId="5C2DCE56" w:rsidR="00EC7E0A" w:rsidRPr="007E28A8" w:rsidRDefault="00EC7E0A" w:rsidP="007E28A8">
      <w:pPr>
        <w:pStyle w:val="ListParagraph"/>
        <w:numPr>
          <w:ilvl w:val="0"/>
          <w:numId w:val="16"/>
        </w:numPr>
        <w:tabs>
          <w:tab w:val="left" w:pos="359"/>
        </w:tabs>
        <w:spacing w:before="112" w:line="245" w:lineRule="auto"/>
        <w:ind w:left="130" w:right="115" w:firstLine="0"/>
        <w:rPr>
          <w:sz w:val="16"/>
        </w:rPr>
      </w:pPr>
      <w:r w:rsidRPr="00EC7E0A">
        <w:rPr>
          <w:sz w:val="16"/>
        </w:rPr>
        <w:t>Der Lieferant wird im Rahmen seiner Möglichkeiten ein Managementsystem nach ISO 14001 (Umweltmanagement) einrichten und weiterentwickeln.</w:t>
      </w:r>
    </w:p>
    <w:p w14:paraId="1A576A14" w14:textId="77777777" w:rsidR="000117BA" w:rsidRDefault="000117BA">
      <w:pPr>
        <w:pStyle w:val="Heading1"/>
        <w:rPr>
          <w:spacing w:val="-2"/>
        </w:rPr>
      </w:pPr>
    </w:p>
    <w:p w14:paraId="734A5351" w14:textId="495B399F" w:rsidR="009C0A3E" w:rsidRDefault="009C4C2A">
      <w:pPr>
        <w:pStyle w:val="Heading1"/>
      </w:pPr>
      <w:r>
        <w:rPr>
          <w:spacing w:val="-2"/>
        </w:rPr>
        <w:t>§</w:t>
      </w:r>
      <w:r>
        <w:rPr>
          <w:spacing w:val="-7"/>
        </w:rPr>
        <w:t xml:space="preserve"> </w:t>
      </w:r>
      <w:r>
        <w:rPr>
          <w:spacing w:val="-2"/>
        </w:rPr>
        <w:t>1</w:t>
      </w:r>
      <w:r w:rsidR="00804E30">
        <w:rPr>
          <w:spacing w:val="-2"/>
        </w:rPr>
        <w:t>6</w:t>
      </w:r>
      <w:r>
        <w:rPr>
          <w:spacing w:val="-5"/>
        </w:rPr>
        <w:t xml:space="preserve"> </w:t>
      </w:r>
      <w:r>
        <w:rPr>
          <w:spacing w:val="-2"/>
        </w:rPr>
        <w:t>Allgemeine</w:t>
      </w:r>
      <w:r>
        <w:rPr>
          <w:spacing w:val="-6"/>
        </w:rPr>
        <w:t xml:space="preserve"> </w:t>
      </w:r>
      <w:r>
        <w:rPr>
          <w:spacing w:val="-2"/>
        </w:rPr>
        <w:t>Bestimmungen</w:t>
      </w:r>
    </w:p>
    <w:p w14:paraId="056B2CE3" w14:textId="77777777" w:rsidR="009C0A3E" w:rsidRDefault="009C4C2A">
      <w:pPr>
        <w:pStyle w:val="ListParagraph"/>
        <w:numPr>
          <w:ilvl w:val="0"/>
          <w:numId w:val="1"/>
        </w:numPr>
        <w:tabs>
          <w:tab w:val="left" w:pos="373"/>
        </w:tabs>
        <w:spacing w:before="118" w:line="244" w:lineRule="auto"/>
        <w:ind w:firstLine="0"/>
        <w:rPr>
          <w:sz w:val="16"/>
        </w:rPr>
      </w:pPr>
      <w:r>
        <w:rPr>
          <w:sz w:val="16"/>
        </w:rPr>
        <w:t>Soweit diese Allgemeinen Einkaufsbedingungen für Lieferungen und Leistungen bestimmen, dass Willenserklärungen bzw. Mitteilungen schriftlich zu erfolgen haben, wird die Schriftform auch durch Verwendung der Textform, d.h. per Telefax oder per E-Mail, gewahrt.</w:t>
      </w:r>
    </w:p>
    <w:p w14:paraId="7BA5A7A6" w14:textId="77777777" w:rsidR="009C0A3E" w:rsidRDefault="009C4C2A">
      <w:pPr>
        <w:pStyle w:val="ListParagraph"/>
        <w:numPr>
          <w:ilvl w:val="0"/>
          <w:numId w:val="1"/>
        </w:numPr>
        <w:tabs>
          <w:tab w:val="left" w:pos="373"/>
        </w:tabs>
        <w:spacing w:before="113" w:line="244" w:lineRule="auto"/>
        <w:ind w:firstLine="0"/>
        <w:rPr>
          <w:sz w:val="16"/>
        </w:rPr>
      </w:pPr>
      <w:r>
        <w:rPr>
          <w:sz w:val="16"/>
        </w:rPr>
        <w:t>Ist der Lieferant nicht dazu in der Lage, seinen fälligen Verbindlichkeiten pünktlich nachzukommen, stellt er seine Zahlungen ein oder wird über das Vermögen des Lieferanten das Insolvenzverfahren (auch das vorläufige Insolvenzverfahren)</w:t>
      </w:r>
      <w:r>
        <w:rPr>
          <w:spacing w:val="-5"/>
          <w:sz w:val="16"/>
        </w:rPr>
        <w:t xml:space="preserve"> </w:t>
      </w:r>
      <w:r>
        <w:rPr>
          <w:sz w:val="16"/>
        </w:rPr>
        <w:t>eröffnet,</w:t>
      </w:r>
      <w:r>
        <w:rPr>
          <w:spacing w:val="-5"/>
          <w:sz w:val="16"/>
        </w:rPr>
        <w:t xml:space="preserve"> </w:t>
      </w:r>
      <w:r>
        <w:rPr>
          <w:sz w:val="16"/>
        </w:rPr>
        <w:t>so</w:t>
      </w:r>
      <w:r>
        <w:rPr>
          <w:spacing w:val="-6"/>
          <w:sz w:val="16"/>
        </w:rPr>
        <w:t xml:space="preserve"> </w:t>
      </w:r>
      <w:r>
        <w:rPr>
          <w:sz w:val="16"/>
        </w:rPr>
        <w:t>sind</w:t>
      </w:r>
      <w:r>
        <w:rPr>
          <w:spacing w:val="-5"/>
          <w:sz w:val="16"/>
        </w:rPr>
        <w:t xml:space="preserve"> </w:t>
      </w:r>
      <w:r>
        <w:rPr>
          <w:sz w:val="16"/>
        </w:rPr>
        <w:t>wir</w:t>
      </w:r>
      <w:r>
        <w:rPr>
          <w:spacing w:val="-5"/>
          <w:sz w:val="16"/>
        </w:rPr>
        <w:t xml:space="preserve"> </w:t>
      </w:r>
      <w:r>
        <w:rPr>
          <w:sz w:val="16"/>
        </w:rPr>
        <w:t>dazu</w:t>
      </w:r>
      <w:r>
        <w:rPr>
          <w:spacing w:val="-5"/>
          <w:sz w:val="16"/>
        </w:rPr>
        <w:t xml:space="preserve"> </w:t>
      </w:r>
      <w:r>
        <w:rPr>
          <w:sz w:val="16"/>
        </w:rPr>
        <w:t>berechtigt,</w:t>
      </w:r>
      <w:r>
        <w:rPr>
          <w:spacing w:val="-5"/>
          <w:sz w:val="16"/>
        </w:rPr>
        <w:t xml:space="preserve"> </w:t>
      </w:r>
      <w:r>
        <w:rPr>
          <w:sz w:val="16"/>
        </w:rPr>
        <w:t>für den vom Lieferanten noch nicht erfüllten Vertragsteil vom Vertrag zurückzutreten. Dieses Rücktrittsrecht ist binnen einer Frist von einem Monat nach Kenntniserlangung der vorstehenden Umstände durch uns auszuüben.</w:t>
      </w:r>
    </w:p>
    <w:p w14:paraId="1D1D8B6F" w14:textId="77777777" w:rsidR="009C0A3E" w:rsidRDefault="009C4C2A">
      <w:pPr>
        <w:pStyle w:val="ListParagraph"/>
        <w:numPr>
          <w:ilvl w:val="0"/>
          <w:numId w:val="1"/>
        </w:numPr>
        <w:tabs>
          <w:tab w:val="left" w:pos="373"/>
        </w:tabs>
        <w:spacing w:before="109" w:line="244" w:lineRule="auto"/>
        <w:ind w:firstLine="0"/>
        <w:rPr>
          <w:sz w:val="16"/>
        </w:rPr>
      </w:pPr>
      <w:r>
        <w:rPr>
          <w:sz w:val="16"/>
        </w:rPr>
        <w:t>Für diese Geschäftsbedingungen und die gesamten Rechtsbeziehungen zwischen uns und dem Lieferanten gilt das Recht der Bundesrepublik Deutschland unter Ausschluss des Wiener Übereinkommens über den Internationalen Warenkauf (CISG).</w:t>
      </w:r>
    </w:p>
    <w:p w14:paraId="117AEC2E" w14:textId="77777777" w:rsidR="009C0A3E" w:rsidRDefault="009C4C2A">
      <w:pPr>
        <w:pStyle w:val="ListParagraph"/>
        <w:numPr>
          <w:ilvl w:val="0"/>
          <w:numId w:val="1"/>
        </w:numPr>
        <w:tabs>
          <w:tab w:val="left" w:pos="373"/>
        </w:tabs>
        <w:spacing w:before="113" w:line="242" w:lineRule="auto"/>
        <w:ind w:right="118" w:firstLine="0"/>
        <w:rPr>
          <w:sz w:val="16"/>
        </w:rPr>
      </w:pPr>
      <w:r>
        <w:rPr>
          <w:sz w:val="16"/>
        </w:rPr>
        <w:t>Soweit der Lieferant Kaufmann im Sinne des Handelsgesetzbuches ist, ist unser Geschäftssitz ausschließlicher Gerichtsstand für alle sich aus diesem Vertragsverhältnis unmittelbar oder mittelbar ergebenden Streitigkeiten. Wir sind jedoch berechtigt, den Lieferanten auch an einem anderen Gerichtsstand zu verklagen.</w:t>
      </w:r>
    </w:p>
    <w:p w14:paraId="33C365CC" w14:textId="77777777" w:rsidR="009C0A3E" w:rsidRDefault="009C4C2A">
      <w:pPr>
        <w:pStyle w:val="ListParagraph"/>
        <w:numPr>
          <w:ilvl w:val="0"/>
          <w:numId w:val="1"/>
        </w:numPr>
        <w:tabs>
          <w:tab w:val="left" w:pos="373"/>
        </w:tabs>
        <w:spacing w:line="244" w:lineRule="auto"/>
        <w:ind w:firstLine="0"/>
        <w:rPr>
          <w:sz w:val="16"/>
        </w:rPr>
      </w:pPr>
      <w:r>
        <w:rPr>
          <w:sz w:val="16"/>
        </w:rPr>
        <w:t>Erfüllungsort für alle vertraglichen Verpflichtungen ist unser Geschäftssitz bzw. die von uns jeweils benannte Versandanschrift oder Verwendungsstelle.</w:t>
      </w:r>
    </w:p>
    <w:p w14:paraId="6A2508B7" w14:textId="77777777" w:rsidR="009C0A3E" w:rsidRDefault="009C4C2A">
      <w:pPr>
        <w:pStyle w:val="ListParagraph"/>
        <w:numPr>
          <w:ilvl w:val="0"/>
          <w:numId w:val="1"/>
        </w:numPr>
        <w:tabs>
          <w:tab w:val="left" w:pos="373"/>
        </w:tabs>
        <w:spacing w:before="114" w:line="244" w:lineRule="auto"/>
        <w:ind w:firstLine="0"/>
        <w:rPr>
          <w:sz w:val="16"/>
        </w:rPr>
      </w:pPr>
      <w:r>
        <w:rPr>
          <w:sz w:val="16"/>
        </w:rPr>
        <w:t>Sollte eine Bestimmung in diesen Geschäfts- bedingungen oder eine Bestimmung im Rahmen sonstiger Vereinbarungen unwirksam oder undurchführbar sein oder werden, so wird hiervon die Wirksamkeit aller übrigen Bestimmungen oder Vereinbarungen nicht berührt. Die unwirksame oder undurchführbare Bestimmung wird durch diejenige wirksame ersetzt, die dem am nächsten kommt, was die Vertragspartner bei Vertragsschluss im wirtschaftlichen Sinne gewollt haben. Entsprechendes gilt für den Fall einer Vertragslücke.</w:t>
      </w:r>
    </w:p>
    <w:sectPr w:rsidR="009C0A3E">
      <w:pgSz w:w="11900" w:h="16840"/>
      <w:pgMar w:top="1420" w:right="1280" w:bottom="280" w:left="1300" w:header="667" w:footer="0" w:gutter="0"/>
      <w:cols w:num="2" w:space="720" w:equalWidth="0">
        <w:col w:w="4421" w:space="398"/>
        <w:col w:w="45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C3BEA" w14:textId="77777777" w:rsidR="00134310" w:rsidRDefault="00134310">
      <w:r>
        <w:separator/>
      </w:r>
    </w:p>
  </w:endnote>
  <w:endnote w:type="continuationSeparator" w:id="0">
    <w:p w14:paraId="2431F530" w14:textId="77777777" w:rsidR="00134310" w:rsidRDefault="0013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FC75F" w14:textId="77777777" w:rsidR="00134310" w:rsidRDefault="00134310">
      <w:r>
        <w:separator/>
      </w:r>
    </w:p>
  </w:footnote>
  <w:footnote w:type="continuationSeparator" w:id="0">
    <w:p w14:paraId="26EA22D6" w14:textId="77777777" w:rsidR="00134310" w:rsidRDefault="0013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16F8" w14:textId="4778F0C1" w:rsidR="009C0A3E" w:rsidRDefault="00043814" w:rsidP="00043814">
    <w:pPr>
      <w:pStyle w:val="BodyText"/>
      <w:spacing w:before="0" w:line="14" w:lineRule="auto"/>
      <w:ind w:left="0" w:right="0"/>
      <w:jc w:val="left"/>
      <w:rPr>
        <w:sz w:val="20"/>
      </w:rPr>
    </w:pPr>
    <w:r>
      <w:rPr>
        <w:noProof/>
      </w:rPr>
      <w:drawing>
        <wp:inline distT="0" distB="0" distL="0" distR="0" wp14:anchorId="05B90877" wp14:editId="2686635F">
          <wp:extent cx="975360" cy="6096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975360" cy="609600"/>
                  </a:xfrm>
                  <a:prstGeom prst="rect">
                    <a:avLst/>
                  </a:prstGeom>
                </pic:spPr>
              </pic:pic>
            </a:graphicData>
          </a:graphic>
        </wp:inline>
      </w:drawing>
    </w:r>
    <w:r w:rsidR="00134310">
      <w:pict w14:anchorId="5F85E272">
        <v:shapetype id="_x0000_t202" coordsize="21600,21600" o:spt="202" path="m,l,21600r21600,l21600,xe">
          <v:stroke joinstyle="miter"/>
          <v:path gradientshapeok="t" o:connecttype="rect"/>
        </v:shapetype>
        <v:shape id="docshape1" o:spid="_x0000_s1025" type="#_x0000_t202" style="position:absolute;margin-left:462.3pt;margin-top:35.05pt;width:63.5pt;height:11pt;z-index:-251658752;mso-position-horizontal-relative:page;mso-position-vertical-relative:page" filled="f" stroked="f">
          <v:textbox inset="0,0,0,0">
            <w:txbxContent>
              <w:p w14:paraId="2E4D20DB" w14:textId="1351FDBA" w:rsidR="009C0A3E" w:rsidRDefault="009C4C2A">
                <w:pPr>
                  <w:pStyle w:val="BodyText"/>
                  <w:spacing w:before="15"/>
                  <w:ind w:left="20" w:right="0"/>
                  <w:jc w:val="left"/>
                </w:pPr>
                <w:r>
                  <w:t>Stand:</w:t>
                </w:r>
                <w:r>
                  <w:rPr>
                    <w:spacing w:val="-4"/>
                  </w:rPr>
                  <w:t xml:space="preserve"> </w:t>
                </w:r>
                <w:r w:rsidR="00B703A6">
                  <w:rPr>
                    <w:spacing w:val="-4"/>
                  </w:rPr>
                  <w:t>Juli 2026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74F"/>
    <w:multiLevelType w:val="hybridMultilevel"/>
    <w:tmpl w:val="D880342A"/>
    <w:lvl w:ilvl="0" w:tplc="AB8CC910">
      <w:start w:val="1"/>
      <w:numFmt w:val="decimal"/>
      <w:lvlText w:val="(%1)"/>
      <w:lvlJc w:val="left"/>
      <w:pPr>
        <w:ind w:left="118" w:hanging="236"/>
      </w:pPr>
      <w:rPr>
        <w:rFonts w:ascii="Arial" w:eastAsia="Arial" w:hAnsi="Arial" w:cs="Arial" w:hint="default"/>
        <w:b w:val="0"/>
        <w:bCs w:val="0"/>
        <w:i w:val="0"/>
        <w:iCs w:val="0"/>
        <w:spacing w:val="-1"/>
        <w:w w:val="100"/>
        <w:sz w:val="16"/>
        <w:szCs w:val="16"/>
        <w:lang w:val="de-DE" w:eastAsia="en-US" w:bidi="ar-SA"/>
      </w:rPr>
    </w:lvl>
    <w:lvl w:ilvl="1" w:tplc="17906BA2">
      <w:numFmt w:val="bullet"/>
      <w:lvlText w:val="•"/>
      <w:lvlJc w:val="left"/>
      <w:pPr>
        <w:ind w:left="550" w:hanging="236"/>
      </w:pPr>
      <w:rPr>
        <w:rFonts w:hint="default"/>
        <w:lang w:val="de-DE" w:eastAsia="en-US" w:bidi="ar-SA"/>
      </w:rPr>
    </w:lvl>
    <w:lvl w:ilvl="2" w:tplc="AFC0D094">
      <w:numFmt w:val="bullet"/>
      <w:lvlText w:val="•"/>
      <w:lvlJc w:val="left"/>
      <w:pPr>
        <w:ind w:left="980" w:hanging="236"/>
      </w:pPr>
      <w:rPr>
        <w:rFonts w:hint="default"/>
        <w:lang w:val="de-DE" w:eastAsia="en-US" w:bidi="ar-SA"/>
      </w:rPr>
    </w:lvl>
    <w:lvl w:ilvl="3" w:tplc="6F42C654">
      <w:numFmt w:val="bullet"/>
      <w:lvlText w:val="•"/>
      <w:lvlJc w:val="left"/>
      <w:pPr>
        <w:ind w:left="1410" w:hanging="236"/>
      </w:pPr>
      <w:rPr>
        <w:rFonts w:hint="default"/>
        <w:lang w:val="de-DE" w:eastAsia="en-US" w:bidi="ar-SA"/>
      </w:rPr>
    </w:lvl>
    <w:lvl w:ilvl="4" w:tplc="2C8A38CE">
      <w:numFmt w:val="bullet"/>
      <w:lvlText w:val="•"/>
      <w:lvlJc w:val="left"/>
      <w:pPr>
        <w:ind w:left="1840" w:hanging="236"/>
      </w:pPr>
      <w:rPr>
        <w:rFonts w:hint="default"/>
        <w:lang w:val="de-DE" w:eastAsia="en-US" w:bidi="ar-SA"/>
      </w:rPr>
    </w:lvl>
    <w:lvl w:ilvl="5" w:tplc="C5AABE20">
      <w:numFmt w:val="bullet"/>
      <w:lvlText w:val="•"/>
      <w:lvlJc w:val="left"/>
      <w:pPr>
        <w:ind w:left="2271" w:hanging="236"/>
      </w:pPr>
      <w:rPr>
        <w:rFonts w:hint="default"/>
        <w:lang w:val="de-DE" w:eastAsia="en-US" w:bidi="ar-SA"/>
      </w:rPr>
    </w:lvl>
    <w:lvl w:ilvl="6" w:tplc="745C6B44">
      <w:numFmt w:val="bullet"/>
      <w:lvlText w:val="•"/>
      <w:lvlJc w:val="left"/>
      <w:pPr>
        <w:ind w:left="2701" w:hanging="236"/>
      </w:pPr>
      <w:rPr>
        <w:rFonts w:hint="default"/>
        <w:lang w:val="de-DE" w:eastAsia="en-US" w:bidi="ar-SA"/>
      </w:rPr>
    </w:lvl>
    <w:lvl w:ilvl="7" w:tplc="6EC624D6">
      <w:numFmt w:val="bullet"/>
      <w:lvlText w:val="•"/>
      <w:lvlJc w:val="left"/>
      <w:pPr>
        <w:ind w:left="3131" w:hanging="236"/>
      </w:pPr>
      <w:rPr>
        <w:rFonts w:hint="default"/>
        <w:lang w:val="de-DE" w:eastAsia="en-US" w:bidi="ar-SA"/>
      </w:rPr>
    </w:lvl>
    <w:lvl w:ilvl="8" w:tplc="A9C0D206">
      <w:numFmt w:val="bullet"/>
      <w:lvlText w:val="•"/>
      <w:lvlJc w:val="left"/>
      <w:pPr>
        <w:ind w:left="3561" w:hanging="236"/>
      </w:pPr>
      <w:rPr>
        <w:rFonts w:hint="default"/>
        <w:lang w:val="de-DE" w:eastAsia="en-US" w:bidi="ar-SA"/>
      </w:rPr>
    </w:lvl>
  </w:abstractNum>
  <w:abstractNum w:abstractNumId="1" w15:restartNumberingAfterBreak="0">
    <w:nsid w:val="18A34863"/>
    <w:multiLevelType w:val="hybridMultilevel"/>
    <w:tmpl w:val="8326DA7C"/>
    <w:lvl w:ilvl="0" w:tplc="439AC090">
      <w:start w:val="1"/>
      <w:numFmt w:val="decimal"/>
      <w:lvlText w:val="(%1)"/>
      <w:lvlJc w:val="left"/>
      <w:pPr>
        <w:ind w:left="118" w:hanging="236"/>
      </w:pPr>
      <w:rPr>
        <w:rFonts w:ascii="Arial" w:eastAsia="Arial" w:hAnsi="Arial" w:cs="Arial" w:hint="default"/>
        <w:b w:val="0"/>
        <w:bCs w:val="0"/>
        <w:i w:val="0"/>
        <w:iCs w:val="0"/>
        <w:spacing w:val="-1"/>
        <w:w w:val="100"/>
        <w:sz w:val="16"/>
        <w:szCs w:val="16"/>
        <w:lang w:val="de-DE" w:eastAsia="en-US" w:bidi="ar-SA"/>
      </w:rPr>
    </w:lvl>
    <w:lvl w:ilvl="1" w:tplc="D7684426">
      <w:numFmt w:val="bullet"/>
      <w:lvlText w:val="•"/>
      <w:lvlJc w:val="left"/>
      <w:pPr>
        <w:ind w:left="550" w:hanging="236"/>
      </w:pPr>
      <w:rPr>
        <w:rFonts w:hint="default"/>
        <w:lang w:val="de-DE" w:eastAsia="en-US" w:bidi="ar-SA"/>
      </w:rPr>
    </w:lvl>
    <w:lvl w:ilvl="2" w:tplc="BEE04BA0">
      <w:numFmt w:val="bullet"/>
      <w:lvlText w:val="•"/>
      <w:lvlJc w:val="left"/>
      <w:pPr>
        <w:ind w:left="980" w:hanging="236"/>
      </w:pPr>
      <w:rPr>
        <w:rFonts w:hint="default"/>
        <w:lang w:val="de-DE" w:eastAsia="en-US" w:bidi="ar-SA"/>
      </w:rPr>
    </w:lvl>
    <w:lvl w:ilvl="3" w:tplc="9348B64C">
      <w:numFmt w:val="bullet"/>
      <w:lvlText w:val="•"/>
      <w:lvlJc w:val="left"/>
      <w:pPr>
        <w:ind w:left="1410" w:hanging="236"/>
      </w:pPr>
      <w:rPr>
        <w:rFonts w:hint="default"/>
        <w:lang w:val="de-DE" w:eastAsia="en-US" w:bidi="ar-SA"/>
      </w:rPr>
    </w:lvl>
    <w:lvl w:ilvl="4" w:tplc="20888316">
      <w:numFmt w:val="bullet"/>
      <w:lvlText w:val="•"/>
      <w:lvlJc w:val="left"/>
      <w:pPr>
        <w:ind w:left="1840" w:hanging="236"/>
      </w:pPr>
      <w:rPr>
        <w:rFonts w:hint="default"/>
        <w:lang w:val="de-DE" w:eastAsia="en-US" w:bidi="ar-SA"/>
      </w:rPr>
    </w:lvl>
    <w:lvl w:ilvl="5" w:tplc="648A85DC">
      <w:numFmt w:val="bullet"/>
      <w:lvlText w:val="•"/>
      <w:lvlJc w:val="left"/>
      <w:pPr>
        <w:ind w:left="2270" w:hanging="236"/>
      </w:pPr>
      <w:rPr>
        <w:rFonts w:hint="default"/>
        <w:lang w:val="de-DE" w:eastAsia="en-US" w:bidi="ar-SA"/>
      </w:rPr>
    </w:lvl>
    <w:lvl w:ilvl="6" w:tplc="ECB47420">
      <w:numFmt w:val="bullet"/>
      <w:lvlText w:val="•"/>
      <w:lvlJc w:val="left"/>
      <w:pPr>
        <w:ind w:left="2700" w:hanging="236"/>
      </w:pPr>
      <w:rPr>
        <w:rFonts w:hint="default"/>
        <w:lang w:val="de-DE" w:eastAsia="en-US" w:bidi="ar-SA"/>
      </w:rPr>
    </w:lvl>
    <w:lvl w:ilvl="7" w:tplc="4F3AC9E6">
      <w:numFmt w:val="bullet"/>
      <w:lvlText w:val="•"/>
      <w:lvlJc w:val="left"/>
      <w:pPr>
        <w:ind w:left="3130" w:hanging="236"/>
      </w:pPr>
      <w:rPr>
        <w:rFonts w:hint="default"/>
        <w:lang w:val="de-DE" w:eastAsia="en-US" w:bidi="ar-SA"/>
      </w:rPr>
    </w:lvl>
    <w:lvl w:ilvl="8" w:tplc="035E7B8E">
      <w:numFmt w:val="bullet"/>
      <w:lvlText w:val="•"/>
      <w:lvlJc w:val="left"/>
      <w:pPr>
        <w:ind w:left="3560" w:hanging="236"/>
      </w:pPr>
      <w:rPr>
        <w:rFonts w:hint="default"/>
        <w:lang w:val="de-DE" w:eastAsia="en-US" w:bidi="ar-SA"/>
      </w:rPr>
    </w:lvl>
  </w:abstractNum>
  <w:abstractNum w:abstractNumId="2" w15:restartNumberingAfterBreak="0">
    <w:nsid w:val="1FD14B7E"/>
    <w:multiLevelType w:val="hybridMultilevel"/>
    <w:tmpl w:val="E6364C14"/>
    <w:lvl w:ilvl="0" w:tplc="051E9424">
      <w:start w:val="1"/>
      <w:numFmt w:val="decimal"/>
      <w:lvlText w:val="(%1)"/>
      <w:lvlJc w:val="left"/>
      <w:pPr>
        <w:ind w:left="368" w:hanging="245"/>
      </w:pPr>
      <w:rPr>
        <w:rFonts w:ascii="Arial" w:eastAsia="Arial" w:hAnsi="Arial" w:cs="Arial" w:hint="default"/>
        <w:b w:val="0"/>
        <w:bCs w:val="0"/>
        <w:i w:val="0"/>
        <w:iCs w:val="0"/>
        <w:spacing w:val="-1"/>
        <w:w w:val="100"/>
        <w:sz w:val="16"/>
        <w:szCs w:val="16"/>
        <w:lang w:val="de-DE" w:eastAsia="en-US" w:bidi="ar-SA"/>
      </w:rPr>
    </w:lvl>
    <w:lvl w:ilvl="1" w:tplc="9CAE5942">
      <w:numFmt w:val="bullet"/>
      <w:lvlText w:val="•"/>
      <w:lvlJc w:val="left"/>
      <w:pPr>
        <w:ind w:left="766" w:hanging="245"/>
      </w:pPr>
      <w:rPr>
        <w:rFonts w:hint="default"/>
        <w:lang w:val="de-DE" w:eastAsia="en-US" w:bidi="ar-SA"/>
      </w:rPr>
    </w:lvl>
    <w:lvl w:ilvl="2" w:tplc="A26A5654">
      <w:numFmt w:val="bullet"/>
      <w:lvlText w:val="•"/>
      <w:lvlJc w:val="left"/>
      <w:pPr>
        <w:ind w:left="1172" w:hanging="245"/>
      </w:pPr>
      <w:rPr>
        <w:rFonts w:hint="default"/>
        <w:lang w:val="de-DE" w:eastAsia="en-US" w:bidi="ar-SA"/>
      </w:rPr>
    </w:lvl>
    <w:lvl w:ilvl="3" w:tplc="55C00876">
      <w:numFmt w:val="bullet"/>
      <w:lvlText w:val="•"/>
      <w:lvlJc w:val="left"/>
      <w:pPr>
        <w:ind w:left="1578" w:hanging="245"/>
      </w:pPr>
      <w:rPr>
        <w:rFonts w:hint="default"/>
        <w:lang w:val="de-DE" w:eastAsia="en-US" w:bidi="ar-SA"/>
      </w:rPr>
    </w:lvl>
    <w:lvl w:ilvl="4" w:tplc="FBC07BC0">
      <w:numFmt w:val="bullet"/>
      <w:lvlText w:val="•"/>
      <w:lvlJc w:val="left"/>
      <w:pPr>
        <w:ind w:left="1984" w:hanging="245"/>
      </w:pPr>
      <w:rPr>
        <w:rFonts w:hint="default"/>
        <w:lang w:val="de-DE" w:eastAsia="en-US" w:bidi="ar-SA"/>
      </w:rPr>
    </w:lvl>
    <w:lvl w:ilvl="5" w:tplc="03B0E172">
      <w:numFmt w:val="bullet"/>
      <w:lvlText w:val="•"/>
      <w:lvlJc w:val="left"/>
      <w:pPr>
        <w:ind w:left="2390" w:hanging="245"/>
      </w:pPr>
      <w:rPr>
        <w:rFonts w:hint="default"/>
        <w:lang w:val="de-DE" w:eastAsia="en-US" w:bidi="ar-SA"/>
      </w:rPr>
    </w:lvl>
    <w:lvl w:ilvl="6" w:tplc="733C5018">
      <w:numFmt w:val="bullet"/>
      <w:lvlText w:val="•"/>
      <w:lvlJc w:val="left"/>
      <w:pPr>
        <w:ind w:left="2796" w:hanging="245"/>
      </w:pPr>
      <w:rPr>
        <w:rFonts w:hint="default"/>
        <w:lang w:val="de-DE" w:eastAsia="en-US" w:bidi="ar-SA"/>
      </w:rPr>
    </w:lvl>
    <w:lvl w:ilvl="7" w:tplc="13C4B174">
      <w:numFmt w:val="bullet"/>
      <w:lvlText w:val="•"/>
      <w:lvlJc w:val="left"/>
      <w:pPr>
        <w:ind w:left="3202" w:hanging="245"/>
      </w:pPr>
      <w:rPr>
        <w:rFonts w:hint="default"/>
        <w:lang w:val="de-DE" w:eastAsia="en-US" w:bidi="ar-SA"/>
      </w:rPr>
    </w:lvl>
    <w:lvl w:ilvl="8" w:tplc="42FC1E72">
      <w:numFmt w:val="bullet"/>
      <w:lvlText w:val="•"/>
      <w:lvlJc w:val="left"/>
      <w:pPr>
        <w:ind w:left="3609" w:hanging="245"/>
      </w:pPr>
      <w:rPr>
        <w:rFonts w:hint="default"/>
        <w:lang w:val="de-DE" w:eastAsia="en-US" w:bidi="ar-SA"/>
      </w:rPr>
    </w:lvl>
  </w:abstractNum>
  <w:abstractNum w:abstractNumId="3" w15:restartNumberingAfterBreak="0">
    <w:nsid w:val="204C2E1B"/>
    <w:multiLevelType w:val="hybridMultilevel"/>
    <w:tmpl w:val="F3884FCC"/>
    <w:lvl w:ilvl="0" w:tplc="CD98F132">
      <w:start w:val="1"/>
      <w:numFmt w:val="decimal"/>
      <w:lvlText w:val="(%1)"/>
      <w:lvlJc w:val="left"/>
      <w:pPr>
        <w:ind w:left="123" w:hanging="260"/>
      </w:pPr>
      <w:rPr>
        <w:rFonts w:ascii="Arial" w:eastAsia="Arial" w:hAnsi="Arial" w:cs="Arial" w:hint="default"/>
        <w:b w:val="0"/>
        <w:bCs w:val="0"/>
        <w:i w:val="0"/>
        <w:iCs w:val="0"/>
        <w:spacing w:val="-1"/>
        <w:w w:val="100"/>
        <w:sz w:val="16"/>
        <w:szCs w:val="16"/>
        <w:lang w:val="de-DE" w:eastAsia="en-US" w:bidi="ar-SA"/>
      </w:rPr>
    </w:lvl>
    <w:lvl w:ilvl="1" w:tplc="9F7A745E">
      <w:numFmt w:val="bullet"/>
      <w:lvlText w:val="•"/>
      <w:lvlJc w:val="left"/>
      <w:pPr>
        <w:ind w:left="558" w:hanging="260"/>
      </w:pPr>
      <w:rPr>
        <w:rFonts w:hint="default"/>
        <w:lang w:val="de-DE" w:eastAsia="en-US" w:bidi="ar-SA"/>
      </w:rPr>
    </w:lvl>
    <w:lvl w:ilvl="2" w:tplc="DEAE488C">
      <w:numFmt w:val="bullet"/>
      <w:lvlText w:val="•"/>
      <w:lvlJc w:val="left"/>
      <w:pPr>
        <w:ind w:left="996" w:hanging="260"/>
      </w:pPr>
      <w:rPr>
        <w:rFonts w:hint="default"/>
        <w:lang w:val="de-DE" w:eastAsia="en-US" w:bidi="ar-SA"/>
      </w:rPr>
    </w:lvl>
    <w:lvl w:ilvl="3" w:tplc="8220A4B6">
      <w:numFmt w:val="bullet"/>
      <w:lvlText w:val="•"/>
      <w:lvlJc w:val="left"/>
      <w:pPr>
        <w:ind w:left="1434" w:hanging="260"/>
      </w:pPr>
      <w:rPr>
        <w:rFonts w:hint="default"/>
        <w:lang w:val="de-DE" w:eastAsia="en-US" w:bidi="ar-SA"/>
      </w:rPr>
    </w:lvl>
    <w:lvl w:ilvl="4" w:tplc="81E49E40">
      <w:numFmt w:val="bullet"/>
      <w:lvlText w:val="•"/>
      <w:lvlJc w:val="left"/>
      <w:pPr>
        <w:ind w:left="1872" w:hanging="260"/>
      </w:pPr>
      <w:rPr>
        <w:rFonts w:hint="default"/>
        <w:lang w:val="de-DE" w:eastAsia="en-US" w:bidi="ar-SA"/>
      </w:rPr>
    </w:lvl>
    <w:lvl w:ilvl="5" w:tplc="A3AC8CF2">
      <w:numFmt w:val="bullet"/>
      <w:lvlText w:val="•"/>
      <w:lvlJc w:val="left"/>
      <w:pPr>
        <w:ind w:left="2310" w:hanging="260"/>
      </w:pPr>
      <w:rPr>
        <w:rFonts w:hint="default"/>
        <w:lang w:val="de-DE" w:eastAsia="en-US" w:bidi="ar-SA"/>
      </w:rPr>
    </w:lvl>
    <w:lvl w:ilvl="6" w:tplc="A0460416">
      <w:numFmt w:val="bullet"/>
      <w:lvlText w:val="•"/>
      <w:lvlJc w:val="left"/>
      <w:pPr>
        <w:ind w:left="2748" w:hanging="260"/>
      </w:pPr>
      <w:rPr>
        <w:rFonts w:hint="default"/>
        <w:lang w:val="de-DE" w:eastAsia="en-US" w:bidi="ar-SA"/>
      </w:rPr>
    </w:lvl>
    <w:lvl w:ilvl="7" w:tplc="2AA69188">
      <w:numFmt w:val="bullet"/>
      <w:lvlText w:val="•"/>
      <w:lvlJc w:val="left"/>
      <w:pPr>
        <w:ind w:left="3186" w:hanging="260"/>
      </w:pPr>
      <w:rPr>
        <w:rFonts w:hint="default"/>
        <w:lang w:val="de-DE" w:eastAsia="en-US" w:bidi="ar-SA"/>
      </w:rPr>
    </w:lvl>
    <w:lvl w:ilvl="8" w:tplc="959C2CCE">
      <w:numFmt w:val="bullet"/>
      <w:lvlText w:val="•"/>
      <w:lvlJc w:val="left"/>
      <w:pPr>
        <w:ind w:left="3624" w:hanging="260"/>
      </w:pPr>
      <w:rPr>
        <w:rFonts w:hint="default"/>
        <w:lang w:val="de-DE" w:eastAsia="en-US" w:bidi="ar-SA"/>
      </w:rPr>
    </w:lvl>
  </w:abstractNum>
  <w:abstractNum w:abstractNumId="4" w15:restartNumberingAfterBreak="0">
    <w:nsid w:val="21351E98"/>
    <w:multiLevelType w:val="hybridMultilevel"/>
    <w:tmpl w:val="F092DAC2"/>
    <w:lvl w:ilvl="0" w:tplc="FFFFFFFF">
      <w:start w:val="1"/>
      <w:numFmt w:val="decimal"/>
      <w:lvlText w:val="(%1)"/>
      <w:lvlJc w:val="left"/>
      <w:pPr>
        <w:ind w:left="118" w:hanging="240"/>
      </w:pPr>
      <w:rPr>
        <w:rFonts w:ascii="Arial" w:eastAsia="Arial" w:hAnsi="Arial" w:cs="Arial" w:hint="default"/>
        <w:b w:val="0"/>
        <w:bCs w:val="0"/>
        <w:i w:val="0"/>
        <w:iCs w:val="0"/>
        <w:spacing w:val="-1"/>
        <w:w w:val="100"/>
        <w:sz w:val="16"/>
        <w:szCs w:val="16"/>
        <w:lang w:val="de-DE" w:eastAsia="en-US" w:bidi="ar-SA"/>
      </w:rPr>
    </w:lvl>
    <w:lvl w:ilvl="1" w:tplc="FFFFFFFF">
      <w:numFmt w:val="bullet"/>
      <w:lvlText w:val="•"/>
      <w:lvlJc w:val="left"/>
      <w:pPr>
        <w:ind w:left="558" w:hanging="240"/>
      </w:pPr>
      <w:rPr>
        <w:rFonts w:hint="default"/>
        <w:lang w:val="de-DE" w:eastAsia="en-US" w:bidi="ar-SA"/>
      </w:rPr>
    </w:lvl>
    <w:lvl w:ilvl="2" w:tplc="FFFFFFFF">
      <w:numFmt w:val="bullet"/>
      <w:lvlText w:val="•"/>
      <w:lvlJc w:val="left"/>
      <w:pPr>
        <w:ind w:left="996" w:hanging="240"/>
      </w:pPr>
      <w:rPr>
        <w:rFonts w:hint="default"/>
        <w:lang w:val="de-DE" w:eastAsia="en-US" w:bidi="ar-SA"/>
      </w:rPr>
    </w:lvl>
    <w:lvl w:ilvl="3" w:tplc="FFFFFFFF">
      <w:numFmt w:val="bullet"/>
      <w:lvlText w:val="•"/>
      <w:lvlJc w:val="left"/>
      <w:pPr>
        <w:ind w:left="1434" w:hanging="240"/>
      </w:pPr>
      <w:rPr>
        <w:rFonts w:hint="default"/>
        <w:lang w:val="de-DE" w:eastAsia="en-US" w:bidi="ar-SA"/>
      </w:rPr>
    </w:lvl>
    <w:lvl w:ilvl="4" w:tplc="FFFFFFFF">
      <w:numFmt w:val="bullet"/>
      <w:lvlText w:val="•"/>
      <w:lvlJc w:val="left"/>
      <w:pPr>
        <w:ind w:left="1872" w:hanging="240"/>
      </w:pPr>
      <w:rPr>
        <w:rFonts w:hint="default"/>
        <w:lang w:val="de-DE" w:eastAsia="en-US" w:bidi="ar-SA"/>
      </w:rPr>
    </w:lvl>
    <w:lvl w:ilvl="5" w:tplc="FFFFFFFF">
      <w:numFmt w:val="bullet"/>
      <w:lvlText w:val="•"/>
      <w:lvlJc w:val="left"/>
      <w:pPr>
        <w:ind w:left="2310" w:hanging="240"/>
      </w:pPr>
      <w:rPr>
        <w:rFonts w:hint="default"/>
        <w:lang w:val="de-DE" w:eastAsia="en-US" w:bidi="ar-SA"/>
      </w:rPr>
    </w:lvl>
    <w:lvl w:ilvl="6" w:tplc="FFFFFFFF">
      <w:numFmt w:val="bullet"/>
      <w:lvlText w:val="•"/>
      <w:lvlJc w:val="left"/>
      <w:pPr>
        <w:ind w:left="2748" w:hanging="240"/>
      </w:pPr>
      <w:rPr>
        <w:rFonts w:hint="default"/>
        <w:lang w:val="de-DE" w:eastAsia="en-US" w:bidi="ar-SA"/>
      </w:rPr>
    </w:lvl>
    <w:lvl w:ilvl="7" w:tplc="FFFFFFFF">
      <w:numFmt w:val="bullet"/>
      <w:lvlText w:val="•"/>
      <w:lvlJc w:val="left"/>
      <w:pPr>
        <w:ind w:left="3186" w:hanging="240"/>
      </w:pPr>
      <w:rPr>
        <w:rFonts w:hint="default"/>
        <w:lang w:val="de-DE" w:eastAsia="en-US" w:bidi="ar-SA"/>
      </w:rPr>
    </w:lvl>
    <w:lvl w:ilvl="8" w:tplc="FFFFFFFF">
      <w:numFmt w:val="bullet"/>
      <w:lvlText w:val="•"/>
      <w:lvlJc w:val="left"/>
      <w:pPr>
        <w:ind w:left="3624" w:hanging="240"/>
      </w:pPr>
      <w:rPr>
        <w:rFonts w:hint="default"/>
        <w:lang w:val="de-DE" w:eastAsia="en-US" w:bidi="ar-SA"/>
      </w:rPr>
    </w:lvl>
  </w:abstractNum>
  <w:abstractNum w:abstractNumId="5" w15:restartNumberingAfterBreak="0">
    <w:nsid w:val="2A676EE4"/>
    <w:multiLevelType w:val="hybridMultilevel"/>
    <w:tmpl w:val="F092DAC2"/>
    <w:lvl w:ilvl="0" w:tplc="F752913A">
      <w:start w:val="1"/>
      <w:numFmt w:val="decimal"/>
      <w:lvlText w:val="(%1)"/>
      <w:lvlJc w:val="left"/>
      <w:pPr>
        <w:ind w:left="118" w:hanging="240"/>
      </w:pPr>
      <w:rPr>
        <w:rFonts w:ascii="Arial" w:eastAsia="Arial" w:hAnsi="Arial" w:cs="Arial" w:hint="default"/>
        <w:b w:val="0"/>
        <w:bCs w:val="0"/>
        <w:i w:val="0"/>
        <w:iCs w:val="0"/>
        <w:spacing w:val="-1"/>
        <w:w w:val="100"/>
        <w:sz w:val="16"/>
        <w:szCs w:val="16"/>
        <w:lang w:val="de-DE" w:eastAsia="en-US" w:bidi="ar-SA"/>
      </w:rPr>
    </w:lvl>
    <w:lvl w:ilvl="1" w:tplc="F0825922">
      <w:numFmt w:val="bullet"/>
      <w:lvlText w:val="•"/>
      <w:lvlJc w:val="left"/>
      <w:pPr>
        <w:ind w:left="558" w:hanging="240"/>
      </w:pPr>
      <w:rPr>
        <w:rFonts w:hint="default"/>
        <w:lang w:val="de-DE" w:eastAsia="en-US" w:bidi="ar-SA"/>
      </w:rPr>
    </w:lvl>
    <w:lvl w:ilvl="2" w:tplc="E6E44206">
      <w:numFmt w:val="bullet"/>
      <w:lvlText w:val="•"/>
      <w:lvlJc w:val="left"/>
      <w:pPr>
        <w:ind w:left="996" w:hanging="240"/>
      </w:pPr>
      <w:rPr>
        <w:rFonts w:hint="default"/>
        <w:lang w:val="de-DE" w:eastAsia="en-US" w:bidi="ar-SA"/>
      </w:rPr>
    </w:lvl>
    <w:lvl w:ilvl="3" w:tplc="5F50FBEA">
      <w:numFmt w:val="bullet"/>
      <w:lvlText w:val="•"/>
      <w:lvlJc w:val="left"/>
      <w:pPr>
        <w:ind w:left="1434" w:hanging="240"/>
      </w:pPr>
      <w:rPr>
        <w:rFonts w:hint="default"/>
        <w:lang w:val="de-DE" w:eastAsia="en-US" w:bidi="ar-SA"/>
      </w:rPr>
    </w:lvl>
    <w:lvl w:ilvl="4" w:tplc="0AE685B4">
      <w:numFmt w:val="bullet"/>
      <w:lvlText w:val="•"/>
      <w:lvlJc w:val="left"/>
      <w:pPr>
        <w:ind w:left="1872" w:hanging="240"/>
      </w:pPr>
      <w:rPr>
        <w:rFonts w:hint="default"/>
        <w:lang w:val="de-DE" w:eastAsia="en-US" w:bidi="ar-SA"/>
      </w:rPr>
    </w:lvl>
    <w:lvl w:ilvl="5" w:tplc="D24E83CE">
      <w:numFmt w:val="bullet"/>
      <w:lvlText w:val="•"/>
      <w:lvlJc w:val="left"/>
      <w:pPr>
        <w:ind w:left="2310" w:hanging="240"/>
      </w:pPr>
      <w:rPr>
        <w:rFonts w:hint="default"/>
        <w:lang w:val="de-DE" w:eastAsia="en-US" w:bidi="ar-SA"/>
      </w:rPr>
    </w:lvl>
    <w:lvl w:ilvl="6" w:tplc="1E34093C">
      <w:numFmt w:val="bullet"/>
      <w:lvlText w:val="•"/>
      <w:lvlJc w:val="left"/>
      <w:pPr>
        <w:ind w:left="2748" w:hanging="240"/>
      </w:pPr>
      <w:rPr>
        <w:rFonts w:hint="default"/>
        <w:lang w:val="de-DE" w:eastAsia="en-US" w:bidi="ar-SA"/>
      </w:rPr>
    </w:lvl>
    <w:lvl w:ilvl="7" w:tplc="A3DCA6EA">
      <w:numFmt w:val="bullet"/>
      <w:lvlText w:val="•"/>
      <w:lvlJc w:val="left"/>
      <w:pPr>
        <w:ind w:left="3186" w:hanging="240"/>
      </w:pPr>
      <w:rPr>
        <w:rFonts w:hint="default"/>
        <w:lang w:val="de-DE" w:eastAsia="en-US" w:bidi="ar-SA"/>
      </w:rPr>
    </w:lvl>
    <w:lvl w:ilvl="8" w:tplc="CF3494C2">
      <w:numFmt w:val="bullet"/>
      <w:lvlText w:val="•"/>
      <w:lvlJc w:val="left"/>
      <w:pPr>
        <w:ind w:left="3624" w:hanging="240"/>
      </w:pPr>
      <w:rPr>
        <w:rFonts w:hint="default"/>
        <w:lang w:val="de-DE" w:eastAsia="en-US" w:bidi="ar-SA"/>
      </w:rPr>
    </w:lvl>
  </w:abstractNum>
  <w:abstractNum w:abstractNumId="6" w15:restartNumberingAfterBreak="0">
    <w:nsid w:val="2BC42A9D"/>
    <w:multiLevelType w:val="hybridMultilevel"/>
    <w:tmpl w:val="19C0208A"/>
    <w:lvl w:ilvl="0" w:tplc="C0FAB5A0">
      <w:start w:val="1"/>
      <w:numFmt w:val="decimal"/>
      <w:lvlText w:val="(%1)"/>
      <w:lvlJc w:val="left"/>
      <w:pPr>
        <w:ind w:left="118" w:hanging="236"/>
      </w:pPr>
      <w:rPr>
        <w:rFonts w:ascii="Arial" w:eastAsia="Arial" w:hAnsi="Arial" w:cs="Arial" w:hint="default"/>
        <w:b w:val="0"/>
        <w:bCs w:val="0"/>
        <w:i w:val="0"/>
        <w:iCs w:val="0"/>
        <w:spacing w:val="-1"/>
        <w:w w:val="100"/>
        <w:sz w:val="16"/>
        <w:szCs w:val="16"/>
        <w:lang w:val="de-DE" w:eastAsia="en-US" w:bidi="ar-SA"/>
      </w:rPr>
    </w:lvl>
    <w:lvl w:ilvl="1" w:tplc="636E03B0">
      <w:numFmt w:val="bullet"/>
      <w:lvlText w:val="•"/>
      <w:lvlJc w:val="left"/>
      <w:pPr>
        <w:ind w:left="558" w:hanging="236"/>
      </w:pPr>
      <w:rPr>
        <w:rFonts w:hint="default"/>
        <w:lang w:val="de-DE" w:eastAsia="en-US" w:bidi="ar-SA"/>
      </w:rPr>
    </w:lvl>
    <w:lvl w:ilvl="2" w:tplc="EE363E8A">
      <w:numFmt w:val="bullet"/>
      <w:lvlText w:val="•"/>
      <w:lvlJc w:val="left"/>
      <w:pPr>
        <w:ind w:left="996" w:hanging="236"/>
      </w:pPr>
      <w:rPr>
        <w:rFonts w:hint="default"/>
        <w:lang w:val="de-DE" w:eastAsia="en-US" w:bidi="ar-SA"/>
      </w:rPr>
    </w:lvl>
    <w:lvl w:ilvl="3" w:tplc="C7FA4274">
      <w:numFmt w:val="bullet"/>
      <w:lvlText w:val="•"/>
      <w:lvlJc w:val="left"/>
      <w:pPr>
        <w:ind w:left="1434" w:hanging="236"/>
      </w:pPr>
      <w:rPr>
        <w:rFonts w:hint="default"/>
        <w:lang w:val="de-DE" w:eastAsia="en-US" w:bidi="ar-SA"/>
      </w:rPr>
    </w:lvl>
    <w:lvl w:ilvl="4" w:tplc="C95A04BA">
      <w:numFmt w:val="bullet"/>
      <w:lvlText w:val="•"/>
      <w:lvlJc w:val="left"/>
      <w:pPr>
        <w:ind w:left="1872" w:hanging="236"/>
      </w:pPr>
      <w:rPr>
        <w:rFonts w:hint="default"/>
        <w:lang w:val="de-DE" w:eastAsia="en-US" w:bidi="ar-SA"/>
      </w:rPr>
    </w:lvl>
    <w:lvl w:ilvl="5" w:tplc="AD0E8D24">
      <w:numFmt w:val="bullet"/>
      <w:lvlText w:val="•"/>
      <w:lvlJc w:val="left"/>
      <w:pPr>
        <w:ind w:left="2310" w:hanging="236"/>
      </w:pPr>
      <w:rPr>
        <w:rFonts w:hint="default"/>
        <w:lang w:val="de-DE" w:eastAsia="en-US" w:bidi="ar-SA"/>
      </w:rPr>
    </w:lvl>
    <w:lvl w:ilvl="6" w:tplc="1240608C">
      <w:numFmt w:val="bullet"/>
      <w:lvlText w:val="•"/>
      <w:lvlJc w:val="left"/>
      <w:pPr>
        <w:ind w:left="2748" w:hanging="236"/>
      </w:pPr>
      <w:rPr>
        <w:rFonts w:hint="default"/>
        <w:lang w:val="de-DE" w:eastAsia="en-US" w:bidi="ar-SA"/>
      </w:rPr>
    </w:lvl>
    <w:lvl w:ilvl="7" w:tplc="70B6760C">
      <w:numFmt w:val="bullet"/>
      <w:lvlText w:val="•"/>
      <w:lvlJc w:val="left"/>
      <w:pPr>
        <w:ind w:left="3186" w:hanging="236"/>
      </w:pPr>
      <w:rPr>
        <w:rFonts w:hint="default"/>
        <w:lang w:val="de-DE" w:eastAsia="en-US" w:bidi="ar-SA"/>
      </w:rPr>
    </w:lvl>
    <w:lvl w:ilvl="8" w:tplc="1C2E62B6">
      <w:numFmt w:val="bullet"/>
      <w:lvlText w:val="•"/>
      <w:lvlJc w:val="left"/>
      <w:pPr>
        <w:ind w:left="3624" w:hanging="236"/>
      </w:pPr>
      <w:rPr>
        <w:rFonts w:hint="default"/>
        <w:lang w:val="de-DE" w:eastAsia="en-US" w:bidi="ar-SA"/>
      </w:rPr>
    </w:lvl>
  </w:abstractNum>
  <w:abstractNum w:abstractNumId="7" w15:restartNumberingAfterBreak="0">
    <w:nsid w:val="2BCA2A22"/>
    <w:multiLevelType w:val="hybridMultilevel"/>
    <w:tmpl w:val="42401734"/>
    <w:lvl w:ilvl="0" w:tplc="8C02B5DC">
      <w:start w:val="1"/>
      <w:numFmt w:val="decimal"/>
      <w:lvlText w:val="(%1)"/>
      <w:lvlJc w:val="left"/>
      <w:pPr>
        <w:ind w:left="118" w:hanging="236"/>
      </w:pPr>
      <w:rPr>
        <w:rFonts w:ascii="Arial" w:eastAsia="Arial" w:hAnsi="Arial" w:cs="Arial" w:hint="default"/>
        <w:b w:val="0"/>
        <w:bCs w:val="0"/>
        <w:i w:val="0"/>
        <w:iCs w:val="0"/>
        <w:spacing w:val="-1"/>
        <w:w w:val="100"/>
        <w:sz w:val="16"/>
        <w:szCs w:val="16"/>
        <w:lang w:val="de-DE" w:eastAsia="en-US" w:bidi="ar-SA"/>
      </w:rPr>
    </w:lvl>
    <w:lvl w:ilvl="1" w:tplc="53BCB07A">
      <w:numFmt w:val="bullet"/>
      <w:lvlText w:val="•"/>
      <w:lvlJc w:val="left"/>
      <w:pPr>
        <w:ind w:left="550" w:hanging="236"/>
      </w:pPr>
      <w:rPr>
        <w:rFonts w:hint="default"/>
        <w:lang w:val="de-DE" w:eastAsia="en-US" w:bidi="ar-SA"/>
      </w:rPr>
    </w:lvl>
    <w:lvl w:ilvl="2" w:tplc="D2629DD4">
      <w:numFmt w:val="bullet"/>
      <w:lvlText w:val="•"/>
      <w:lvlJc w:val="left"/>
      <w:pPr>
        <w:ind w:left="980" w:hanging="236"/>
      </w:pPr>
      <w:rPr>
        <w:rFonts w:hint="default"/>
        <w:lang w:val="de-DE" w:eastAsia="en-US" w:bidi="ar-SA"/>
      </w:rPr>
    </w:lvl>
    <w:lvl w:ilvl="3" w:tplc="5C5E17F6">
      <w:numFmt w:val="bullet"/>
      <w:lvlText w:val="•"/>
      <w:lvlJc w:val="left"/>
      <w:pPr>
        <w:ind w:left="1410" w:hanging="236"/>
      </w:pPr>
      <w:rPr>
        <w:rFonts w:hint="default"/>
        <w:lang w:val="de-DE" w:eastAsia="en-US" w:bidi="ar-SA"/>
      </w:rPr>
    </w:lvl>
    <w:lvl w:ilvl="4" w:tplc="9430593C">
      <w:numFmt w:val="bullet"/>
      <w:lvlText w:val="•"/>
      <w:lvlJc w:val="left"/>
      <w:pPr>
        <w:ind w:left="1840" w:hanging="236"/>
      </w:pPr>
      <w:rPr>
        <w:rFonts w:hint="default"/>
        <w:lang w:val="de-DE" w:eastAsia="en-US" w:bidi="ar-SA"/>
      </w:rPr>
    </w:lvl>
    <w:lvl w:ilvl="5" w:tplc="DDA0CE64">
      <w:numFmt w:val="bullet"/>
      <w:lvlText w:val="•"/>
      <w:lvlJc w:val="left"/>
      <w:pPr>
        <w:ind w:left="2270" w:hanging="236"/>
      </w:pPr>
      <w:rPr>
        <w:rFonts w:hint="default"/>
        <w:lang w:val="de-DE" w:eastAsia="en-US" w:bidi="ar-SA"/>
      </w:rPr>
    </w:lvl>
    <w:lvl w:ilvl="6" w:tplc="8738006E">
      <w:numFmt w:val="bullet"/>
      <w:lvlText w:val="•"/>
      <w:lvlJc w:val="left"/>
      <w:pPr>
        <w:ind w:left="2700" w:hanging="236"/>
      </w:pPr>
      <w:rPr>
        <w:rFonts w:hint="default"/>
        <w:lang w:val="de-DE" w:eastAsia="en-US" w:bidi="ar-SA"/>
      </w:rPr>
    </w:lvl>
    <w:lvl w:ilvl="7" w:tplc="CFD4AAE8">
      <w:numFmt w:val="bullet"/>
      <w:lvlText w:val="•"/>
      <w:lvlJc w:val="left"/>
      <w:pPr>
        <w:ind w:left="3131" w:hanging="236"/>
      </w:pPr>
      <w:rPr>
        <w:rFonts w:hint="default"/>
        <w:lang w:val="de-DE" w:eastAsia="en-US" w:bidi="ar-SA"/>
      </w:rPr>
    </w:lvl>
    <w:lvl w:ilvl="8" w:tplc="307C903A">
      <w:numFmt w:val="bullet"/>
      <w:lvlText w:val="•"/>
      <w:lvlJc w:val="left"/>
      <w:pPr>
        <w:ind w:left="3561" w:hanging="236"/>
      </w:pPr>
      <w:rPr>
        <w:rFonts w:hint="default"/>
        <w:lang w:val="de-DE" w:eastAsia="en-US" w:bidi="ar-SA"/>
      </w:rPr>
    </w:lvl>
  </w:abstractNum>
  <w:abstractNum w:abstractNumId="8" w15:restartNumberingAfterBreak="0">
    <w:nsid w:val="333E03BD"/>
    <w:multiLevelType w:val="hybridMultilevel"/>
    <w:tmpl w:val="F092DAC2"/>
    <w:lvl w:ilvl="0" w:tplc="FFFFFFFF">
      <w:start w:val="1"/>
      <w:numFmt w:val="decimal"/>
      <w:lvlText w:val="(%1)"/>
      <w:lvlJc w:val="left"/>
      <w:pPr>
        <w:ind w:left="363" w:hanging="240"/>
      </w:pPr>
      <w:rPr>
        <w:rFonts w:ascii="Arial" w:eastAsia="Arial" w:hAnsi="Arial" w:cs="Arial" w:hint="default"/>
        <w:b w:val="0"/>
        <w:bCs w:val="0"/>
        <w:i w:val="0"/>
        <w:iCs w:val="0"/>
        <w:spacing w:val="-1"/>
        <w:w w:val="100"/>
        <w:sz w:val="16"/>
        <w:szCs w:val="16"/>
        <w:lang w:val="de-DE" w:eastAsia="en-US" w:bidi="ar-SA"/>
      </w:rPr>
    </w:lvl>
    <w:lvl w:ilvl="1" w:tplc="FFFFFFFF">
      <w:numFmt w:val="bullet"/>
      <w:lvlText w:val="•"/>
      <w:lvlJc w:val="left"/>
      <w:pPr>
        <w:ind w:left="803" w:hanging="240"/>
      </w:pPr>
      <w:rPr>
        <w:rFonts w:hint="default"/>
        <w:lang w:val="de-DE" w:eastAsia="en-US" w:bidi="ar-SA"/>
      </w:rPr>
    </w:lvl>
    <w:lvl w:ilvl="2" w:tplc="FFFFFFFF">
      <w:numFmt w:val="bullet"/>
      <w:lvlText w:val="•"/>
      <w:lvlJc w:val="left"/>
      <w:pPr>
        <w:ind w:left="1241" w:hanging="240"/>
      </w:pPr>
      <w:rPr>
        <w:rFonts w:hint="default"/>
        <w:lang w:val="de-DE" w:eastAsia="en-US" w:bidi="ar-SA"/>
      </w:rPr>
    </w:lvl>
    <w:lvl w:ilvl="3" w:tplc="FFFFFFFF">
      <w:numFmt w:val="bullet"/>
      <w:lvlText w:val="•"/>
      <w:lvlJc w:val="left"/>
      <w:pPr>
        <w:ind w:left="1679" w:hanging="240"/>
      </w:pPr>
      <w:rPr>
        <w:rFonts w:hint="default"/>
        <w:lang w:val="de-DE" w:eastAsia="en-US" w:bidi="ar-SA"/>
      </w:rPr>
    </w:lvl>
    <w:lvl w:ilvl="4" w:tplc="FFFFFFFF">
      <w:numFmt w:val="bullet"/>
      <w:lvlText w:val="•"/>
      <w:lvlJc w:val="left"/>
      <w:pPr>
        <w:ind w:left="2117" w:hanging="240"/>
      </w:pPr>
      <w:rPr>
        <w:rFonts w:hint="default"/>
        <w:lang w:val="de-DE" w:eastAsia="en-US" w:bidi="ar-SA"/>
      </w:rPr>
    </w:lvl>
    <w:lvl w:ilvl="5" w:tplc="FFFFFFFF">
      <w:numFmt w:val="bullet"/>
      <w:lvlText w:val="•"/>
      <w:lvlJc w:val="left"/>
      <w:pPr>
        <w:ind w:left="2555" w:hanging="240"/>
      </w:pPr>
      <w:rPr>
        <w:rFonts w:hint="default"/>
        <w:lang w:val="de-DE" w:eastAsia="en-US" w:bidi="ar-SA"/>
      </w:rPr>
    </w:lvl>
    <w:lvl w:ilvl="6" w:tplc="FFFFFFFF">
      <w:numFmt w:val="bullet"/>
      <w:lvlText w:val="•"/>
      <w:lvlJc w:val="left"/>
      <w:pPr>
        <w:ind w:left="2993" w:hanging="240"/>
      </w:pPr>
      <w:rPr>
        <w:rFonts w:hint="default"/>
        <w:lang w:val="de-DE" w:eastAsia="en-US" w:bidi="ar-SA"/>
      </w:rPr>
    </w:lvl>
    <w:lvl w:ilvl="7" w:tplc="FFFFFFFF">
      <w:numFmt w:val="bullet"/>
      <w:lvlText w:val="•"/>
      <w:lvlJc w:val="left"/>
      <w:pPr>
        <w:ind w:left="3431" w:hanging="240"/>
      </w:pPr>
      <w:rPr>
        <w:rFonts w:hint="default"/>
        <w:lang w:val="de-DE" w:eastAsia="en-US" w:bidi="ar-SA"/>
      </w:rPr>
    </w:lvl>
    <w:lvl w:ilvl="8" w:tplc="FFFFFFFF">
      <w:numFmt w:val="bullet"/>
      <w:lvlText w:val="•"/>
      <w:lvlJc w:val="left"/>
      <w:pPr>
        <w:ind w:left="3869" w:hanging="240"/>
      </w:pPr>
      <w:rPr>
        <w:rFonts w:hint="default"/>
        <w:lang w:val="de-DE" w:eastAsia="en-US" w:bidi="ar-SA"/>
      </w:rPr>
    </w:lvl>
  </w:abstractNum>
  <w:abstractNum w:abstractNumId="9" w15:restartNumberingAfterBreak="0">
    <w:nsid w:val="3C413F50"/>
    <w:multiLevelType w:val="multilevel"/>
    <w:tmpl w:val="12B02A64"/>
    <w:lvl w:ilvl="0">
      <w:start w:val="1"/>
      <w:numFmt w:val="decimal"/>
      <w:lvlText w:val="(%1)"/>
      <w:lvlJc w:val="left"/>
      <w:pPr>
        <w:tabs>
          <w:tab w:val="left" w:pos="72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5049AB"/>
    <w:multiLevelType w:val="hybridMultilevel"/>
    <w:tmpl w:val="BC26AD1E"/>
    <w:lvl w:ilvl="0" w:tplc="026073C6">
      <w:start w:val="1"/>
      <w:numFmt w:val="decimal"/>
      <w:lvlText w:val="(%1)"/>
      <w:lvlJc w:val="left"/>
      <w:pPr>
        <w:ind w:left="123" w:hanging="250"/>
      </w:pPr>
      <w:rPr>
        <w:rFonts w:ascii="Arial" w:eastAsia="Arial" w:hAnsi="Arial" w:cs="Arial" w:hint="default"/>
        <w:b w:val="0"/>
        <w:bCs w:val="0"/>
        <w:i w:val="0"/>
        <w:iCs w:val="0"/>
        <w:spacing w:val="-1"/>
        <w:w w:val="100"/>
        <w:sz w:val="16"/>
        <w:szCs w:val="16"/>
        <w:lang w:val="de-DE" w:eastAsia="en-US" w:bidi="ar-SA"/>
      </w:rPr>
    </w:lvl>
    <w:lvl w:ilvl="1" w:tplc="0E96F49E">
      <w:numFmt w:val="bullet"/>
      <w:lvlText w:val="•"/>
      <w:lvlJc w:val="left"/>
      <w:pPr>
        <w:ind w:left="550" w:hanging="250"/>
      </w:pPr>
      <w:rPr>
        <w:rFonts w:hint="default"/>
        <w:lang w:val="de-DE" w:eastAsia="en-US" w:bidi="ar-SA"/>
      </w:rPr>
    </w:lvl>
    <w:lvl w:ilvl="2" w:tplc="D6D43500">
      <w:numFmt w:val="bullet"/>
      <w:lvlText w:val="•"/>
      <w:lvlJc w:val="left"/>
      <w:pPr>
        <w:ind w:left="980" w:hanging="250"/>
      </w:pPr>
      <w:rPr>
        <w:rFonts w:hint="default"/>
        <w:lang w:val="de-DE" w:eastAsia="en-US" w:bidi="ar-SA"/>
      </w:rPr>
    </w:lvl>
    <w:lvl w:ilvl="3" w:tplc="B5FE6E38">
      <w:numFmt w:val="bullet"/>
      <w:lvlText w:val="•"/>
      <w:lvlJc w:val="left"/>
      <w:pPr>
        <w:ind w:left="1410" w:hanging="250"/>
      </w:pPr>
      <w:rPr>
        <w:rFonts w:hint="default"/>
        <w:lang w:val="de-DE" w:eastAsia="en-US" w:bidi="ar-SA"/>
      </w:rPr>
    </w:lvl>
    <w:lvl w:ilvl="4" w:tplc="CCD0FA82">
      <w:numFmt w:val="bullet"/>
      <w:lvlText w:val="•"/>
      <w:lvlJc w:val="left"/>
      <w:pPr>
        <w:ind w:left="1840" w:hanging="250"/>
      </w:pPr>
      <w:rPr>
        <w:rFonts w:hint="default"/>
        <w:lang w:val="de-DE" w:eastAsia="en-US" w:bidi="ar-SA"/>
      </w:rPr>
    </w:lvl>
    <w:lvl w:ilvl="5" w:tplc="F95AA87E">
      <w:numFmt w:val="bullet"/>
      <w:lvlText w:val="•"/>
      <w:lvlJc w:val="left"/>
      <w:pPr>
        <w:ind w:left="2270" w:hanging="250"/>
      </w:pPr>
      <w:rPr>
        <w:rFonts w:hint="default"/>
        <w:lang w:val="de-DE" w:eastAsia="en-US" w:bidi="ar-SA"/>
      </w:rPr>
    </w:lvl>
    <w:lvl w:ilvl="6" w:tplc="87F6543A">
      <w:numFmt w:val="bullet"/>
      <w:lvlText w:val="•"/>
      <w:lvlJc w:val="left"/>
      <w:pPr>
        <w:ind w:left="2700" w:hanging="250"/>
      </w:pPr>
      <w:rPr>
        <w:rFonts w:hint="default"/>
        <w:lang w:val="de-DE" w:eastAsia="en-US" w:bidi="ar-SA"/>
      </w:rPr>
    </w:lvl>
    <w:lvl w:ilvl="7" w:tplc="C89A305C">
      <w:numFmt w:val="bullet"/>
      <w:lvlText w:val="•"/>
      <w:lvlJc w:val="left"/>
      <w:pPr>
        <w:ind w:left="3130" w:hanging="250"/>
      </w:pPr>
      <w:rPr>
        <w:rFonts w:hint="default"/>
        <w:lang w:val="de-DE" w:eastAsia="en-US" w:bidi="ar-SA"/>
      </w:rPr>
    </w:lvl>
    <w:lvl w:ilvl="8" w:tplc="BEC62E56">
      <w:numFmt w:val="bullet"/>
      <w:lvlText w:val="•"/>
      <w:lvlJc w:val="left"/>
      <w:pPr>
        <w:ind w:left="3561" w:hanging="250"/>
      </w:pPr>
      <w:rPr>
        <w:rFonts w:hint="default"/>
        <w:lang w:val="de-DE" w:eastAsia="en-US" w:bidi="ar-SA"/>
      </w:rPr>
    </w:lvl>
  </w:abstractNum>
  <w:abstractNum w:abstractNumId="11" w15:restartNumberingAfterBreak="0">
    <w:nsid w:val="421E4D38"/>
    <w:multiLevelType w:val="hybridMultilevel"/>
    <w:tmpl w:val="42A4E684"/>
    <w:lvl w:ilvl="0" w:tplc="0E90172E">
      <w:start w:val="1"/>
      <w:numFmt w:val="decimal"/>
      <w:lvlText w:val="(%1)"/>
      <w:lvlJc w:val="left"/>
      <w:pPr>
        <w:ind w:left="123" w:hanging="240"/>
      </w:pPr>
      <w:rPr>
        <w:rFonts w:ascii="Arial" w:eastAsia="Arial" w:hAnsi="Arial" w:cs="Arial" w:hint="default"/>
        <w:b w:val="0"/>
        <w:bCs w:val="0"/>
        <w:i w:val="0"/>
        <w:iCs w:val="0"/>
        <w:spacing w:val="-1"/>
        <w:w w:val="100"/>
        <w:sz w:val="16"/>
        <w:szCs w:val="16"/>
        <w:lang w:val="de-DE" w:eastAsia="en-US" w:bidi="ar-SA"/>
      </w:rPr>
    </w:lvl>
    <w:lvl w:ilvl="1" w:tplc="9C7A9EB6">
      <w:numFmt w:val="bullet"/>
      <w:lvlText w:val="•"/>
      <w:lvlJc w:val="left"/>
      <w:pPr>
        <w:ind w:left="550" w:hanging="240"/>
      </w:pPr>
      <w:rPr>
        <w:rFonts w:hint="default"/>
        <w:lang w:val="de-DE" w:eastAsia="en-US" w:bidi="ar-SA"/>
      </w:rPr>
    </w:lvl>
    <w:lvl w:ilvl="2" w:tplc="15B2BE6A">
      <w:numFmt w:val="bullet"/>
      <w:lvlText w:val="•"/>
      <w:lvlJc w:val="left"/>
      <w:pPr>
        <w:ind w:left="980" w:hanging="240"/>
      </w:pPr>
      <w:rPr>
        <w:rFonts w:hint="default"/>
        <w:lang w:val="de-DE" w:eastAsia="en-US" w:bidi="ar-SA"/>
      </w:rPr>
    </w:lvl>
    <w:lvl w:ilvl="3" w:tplc="71DEE344">
      <w:numFmt w:val="bullet"/>
      <w:lvlText w:val="•"/>
      <w:lvlJc w:val="left"/>
      <w:pPr>
        <w:ind w:left="1410" w:hanging="240"/>
      </w:pPr>
      <w:rPr>
        <w:rFonts w:hint="default"/>
        <w:lang w:val="de-DE" w:eastAsia="en-US" w:bidi="ar-SA"/>
      </w:rPr>
    </w:lvl>
    <w:lvl w:ilvl="4" w:tplc="63D41B74">
      <w:numFmt w:val="bullet"/>
      <w:lvlText w:val="•"/>
      <w:lvlJc w:val="left"/>
      <w:pPr>
        <w:ind w:left="1840" w:hanging="240"/>
      </w:pPr>
      <w:rPr>
        <w:rFonts w:hint="default"/>
        <w:lang w:val="de-DE" w:eastAsia="en-US" w:bidi="ar-SA"/>
      </w:rPr>
    </w:lvl>
    <w:lvl w:ilvl="5" w:tplc="6F8CDED8">
      <w:numFmt w:val="bullet"/>
      <w:lvlText w:val="•"/>
      <w:lvlJc w:val="left"/>
      <w:pPr>
        <w:ind w:left="2270" w:hanging="240"/>
      </w:pPr>
      <w:rPr>
        <w:rFonts w:hint="default"/>
        <w:lang w:val="de-DE" w:eastAsia="en-US" w:bidi="ar-SA"/>
      </w:rPr>
    </w:lvl>
    <w:lvl w:ilvl="6" w:tplc="AA982610">
      <w:numFmt w:val="bullet"/>
      <w:lvlText w:val="•"/>
      <w:lvlJc w:val="left"/>
      <w:pPr>
        <w:ind w:left="2700" w:hanging="240"/>
      </w:pPr>
      <w:rPr>
        <w:rFonts w:hint="default"/>
        <w:lang w:val="de-DE" w:eastAsia="en-US" w:bidi="ar-SA"/>
      </w:rPr>
    </w:lvl>
    <w:lvl w:ilvl="7" w:tplc="9A38FC94">
      <w:numFmt w:val="bullet"/>
      <w:lvlText w:val="•"/>
      <w:lvlJc w:val="left"/>
      <w:pPr>
        <w:ind w:left="3130" w:hanging="240"/>
      </w:pPr>
      <w:rPr>
        <w:rFonts w:hint="default"/>
        <w:lang w:val="de-DE" w:eastAsia="en-US" w:bidi="ar-SA"/>
      </w:rPr>
    </w:lvl>
    <w:lvl w:ilvl="8" w:tplc="5A36605C">
      <w:numFmt w:val="bullet"/>
      <w:lvlText w:val="•"/>
      <w:lvlJc w:val="left"/>
      <w:pPr>
        <w:ind w:left="3560" w:hanging="240"/>
      </w:pPr>
      <w:rPr>
        <w:rFonts w:hint="default"/>
        <w:lang w:val="de-DE" w:eastAsia="en-US" w:bidi="ar-SA"/>
      </w:rPr>
    </w:lvl>
  </w:abstractNum>
  <w:abstractNum w:abstractNumId="12" w15:restartNumberingAfterBreak="0">
    <w:nsid w:val="45AB6B79"/>
    <w:multiLevelType w:val="hybridMultilevel"/>
    <w:tmpl w:val="9740F0D8"/>
    <w:lvl w:ilvl="0" w:tplc="18EA3530">
      <w:start w:val="1"/>
      <w:numFmt w:val="decimal"/>
      <w:lvlText w:val="(%1)"/>
      <w:lvlJc w:val="left"/>
      <w:pPr>
        <w:ind w:left="123" w:hanging="250"/>
      </w:pPr>
      <w:rPr>
        <w:rFonts w:ascii="Arial" w:eastAsia="Arial" w:hAnsi="Arial" w:cs="Arial" w:hint="default"/>
        <w:b w:val="0"/>
        <w:bCs w:val="0"/>
        <w:i w:val="0"/>
        <w:iCs w:val="0"/>
        <w:spacing w:val="-1"/>
        <w:w w:val="100"/>
        <w:sz w:val="16"/>
        <w:szCs w:val="16"/>
        <w:lang w:val="de-DE" w:eastAsia="en-US" w:bidi="ar-SA"/>
      </w:rPr>
    </w:lvl>
    <w:lvl w:ilvl="1" w:tplc="DC6EF2E6">
      <w:numFmt w:val="bullet"/>
      <w:lvlText w:val="•"/>
      <w:lvlJc w:val="left"/>
      <w:pPr>
        <w:ind w:left="558" w:hanging="250"/>
      </w:pPr>
      <w:rPr>
        <w:rFonts w:hint="default"/>
        <w:lang w:val="de-DE" w:eastAsia="en-US" w:bidi="ar-SA"/>
      </w:rPr>
    </w:lvl>
    <w:lvl w:ilvl="2" w:tplc="F8F6A586">
      <w:numFmt w:val="bullet"/>
      <w:lvlText w:val="•"/>
      <w:lvlJc w:val="left"/>
      <w:pPr>
        <w:ind w:left="996" w:hanging="250"/>
      </w:pPr>
      <w:rPr>
        <w:rFonts w:hint="default"/>
        <w:lang w:val="de-DE" w:eastAsia="en-US" w:bidi="ar-SA"/>
      </w:rPr>
    </w:lvl>
    <w:lvl w:ilvl="3" w:tplc="7CAAEFEC">
      <w:numFmt w:val="bullet"/>
      <w:lvlText w:val="•"/>
      <w:lvlJc w:val="left"/>
      <w:pPr>
        <w:ind w:left="1434" w:hanging="250"/>
      </w:pPr>
      <w:rPr>
        <w:rFonts w:hint="default"/>
        <w:lang w:val="de-DE" w:eastAsia="en-US" w:bidi="ar-SA"/>
      </w:rPr>
    </w:lvl>
    <w:lvl w:ilvl="4" w:tplc="CA9A08EE">
      <w:numFmt w:val="bullet"/>
      <w:lvlText w:val="•"/>
      <w:lvlJc w:val="left"/>
      <w:pPr>
        <w:ind w:left="1872" w:hanging="250"/>
      </w:pPr>
      <w:rPr>
        <w:rFonts w:hint="default"/>
        <w:lang w:val="de-DE" w:eastAsia="en-US" w:bidi="ar-SA"/>
      </w:rPr>
    </w:lvl>
    <w:lvl w:ilvl="5" w:tplc="F3C8FE7A">
      <w:numFmt w:val="bullet"/>
      <w:lvlText w:val="•"/>
      <w:lvlJc w:val="left"/>
      <w:pPr>
        <w:ind w:left="2310" w:hanging="250"/>
      </w:pPr>
      <w:rPr>
        <w:rFonts w:hint="default"/>
        <w:lang w:val="de-DE" w:eastAsia="en-US" w:bidi="ar-SA"/>
      </w:rPr>
    </w:lvl>
    <w:lvl w:ilvl="6" w:tplc="3422539A">
      <w:numFmt w:val="bullet"/>
      <w:lvlText w:val="•"/>
      <w:lvlJc w:val="left"/>
      <w:pPr>
        <w:ind w:left="2748" w:hanging="250"/>
      </w:pPr>
      <w:rPr>
        <w:rFonts w:hint="default"/>
        <w:lang w:val="de-DE" w:eastAsia="en-US" w:bidi="ar-SA"/>
      </w:rPr>
    </w:lvl>
    <w:lvl w:ilvl="7" w:tplc="9FDEAA06">
      <w:numFmt w:val="bullet"/>
      <w:lvlText w:val="•"/>
      <w:lvlJc w:val="left"/>
      <w:pPr>
        <w:ind w:left="3186" w:hanging="250"/>
      </w:pPr>
      <w:rPr>
        <w:rFonts w:hint="default"/>
        <w:lang w:val="de-DE" w:eastAsia="en-US" w:bidi="ar-SA"/>
      </w:rPr>
    </w:lvl>
    <w:lvl w:ilvl="8" w:tplc="3770496E">
      <w:numFmt w:val="bullet"/>
      <w:lvlText w:val="•"/>
      <w:lvlJc w:val="left"/>
      <w:pPr>
        <w:ind w:left="3624" w:hanging="250"/>
      </w:pPr>
      <w:rPr>
        <w:rFonts w:hint="default"/>
        <w:lang w:val="de-DE" w:eastAsia="en-US" w:bidi="ar-SA"/>
      </w:rPr>
    </w:lvl>
  </w:abstractNum>
  <w:abstractNum w:abstractNumId="13" w15:restartNumberingAfterBreak="0">
    <w:nsid w:val="48F21E4A"/>
    <w:multiLevelType w:val="hybridMultilevel"/>
    <w:tmpl w:val="5A82922A"/>
    <w:lvl w:ilvl="0" w:tplc="DDF6AC12">
      <w:start w:val="1"/>
      <w:numFmt w:val="decimal"/>
      <w:lvlText w:val="(%1)"/>
      <w:lvlJc w:val="left"/>
      <w:pPr>
        <w:ind w:left="123" w:hanging="236"/>
      </w:pPr>
      <w:rPr>
        <w:rFonts w:ascii="Arial" w:eastAsia="Arial" w:hAnsi="Arial" w:cs="Arial" w:hint="default"/>
        <w:b w:val="0"/>
        <w:bCs w:val="0"/>
        <w:i w:val="0"/>
        <w:iCs w:val="0"/>
        <w:spacing w:val="-1"/>
        <w:w w:val="100"/>
        <w:sz w:val="16"/>
        <w:szCs w:val="16"/>
        <w:lang w:val="de-DE" w:eastAsia="en-US" w:bidi="ar-SA"/>
      </w:rPr>
    </w:lvl>
    <w:lvl w:ilvl="1" w:tplc="E132BF7C">
      <w:numFmt w:val="bullet"/>
      <w:lvlText w:val="•"/>
      <w:lvlJc w:val="left"/>
      <w:pPr>
        <w:ind w:left="558" w:hanging="236"/>
      </w:pPr>
      <w:rPr>
        <w:rFonts w:hint="default"/>
        <w:lang w:val="de-DE" w:eastAsia="en-US" w:bidi="ar-SA"/>
      </w:rPr>
    </w:lvl>
    <w:lvl w:ilvl="2" w:tplc="6C487016">
      <w:numFmt w:val="bullet"/>
      <w:lvlText w:val="•"/>
      <w:lvlJc w:val="left"/>
      <w:pPr>
        <w:ind w:left="996" w:hanging="236"/>
      </w:pPr>
      <w:rPr>
        <w:rFonts w:hint="default"/>
        <w:lang w:val="de-DE" w:eastAsia="en-US" w:bidi="ar-SA"/>
      </w:rPr>
    </w:lvl>
    <w:lvl w:ilvl="3" w:tplc="60982558">
      <w:numFmt w:val="bullet"/>
      <w:lvlText w:val="•"/>
      <w:lvlJc w:val="left"/>
      <w:pPr>
        <w:ind w:left="1434" w:hanging="236"/>
      </w:pPr>
      <w:rPr>
        <w:rFonts w:hint="default"/>
        <w:lang w:val="de-DE" w:eastAsia="en-US" w:bidi="ar-SA"/>
      </w:rPr>
    </w:lvl>
    <w:lvl w:ilvl="4" w:tplc="06847672">
      <w:numFmt w:val="bullet"/>
      <w:lvlText w:val="•"/>
      <w:lvlJc w:val="left"/>
      <w:pPr>
        <w:ind w:left="1872" w:hanging="236"/>
      </w:pPr>
      <w:rPr>
        <w:rFonts w:hint="default"/>
        <w:lang w:val="de-DE" w:eastAsia="en-US" w:bidi="ar-SA"/>
      </w:rPr>
    </w:lvl>
    <w:lvl w:ilvl="5" w:tplc="4D8EC360">
      <w:numFmt w:val="bullet"/>
      <w:lvlText w:val="•"/>
      <w:lvlJc w:val="left"/>
      <w:pPr>
        <w:ind w:left="2310" w:hanging="236"/>
      </w:pPr>
      <w:rPr>
        <w:rFonts w:hint="default"/>
        <w:lang w:val="de-DE" w:eastAsia="en-US" w:bidi="ar-SA"/>
      </w:rPr>
    </w:lvl>
    <w:lvl w:ilvl="6" w:tplc="CCE2AEFE">
      <w:numFmt w:val="bullet"/>
      <w:lvlText w:val="•"/>
      <w:lvlJc w:val="left"/>
      <w:pPr>
        <w:ind w:left="2748" w:hanging="236"/>
      </w:pPr>
      <w:rPr>
        <w:rFonts w:hint="default"/>
        <w:lang w:val="de-DE" w:eastAsia="en-US" w:bidi="ar-SA"/>
      </w:rPr>
    </w:lvl>
    <w:lvl w:ilvl="7" w:tplc="E3E2F340">
      <w:numFmt w:val="bullet"/>
      <w:lvlText w:val="•"/>
      <w:lvlJc w:val="left"/>
      <w:pPr>
        <w:ind w:left="3186" w:hanging="236"/>
      </w:pPr>
      <w:rPr>
        <w:rFonts w:hint="default"/>
        <w:lang w:val="de-DE" w:eastAsia="en-US" w:bidi="ar-SA"/>
      </w:rPr>
    </w:lvl>
    <w:lvl w:ilvl="8" w:tplc="82743854">
      <w:numFmt w:val="bullet"/>
      <w:lvlText w:val="•"/>
      <w:lvlJc w:val="left"/>
      <w:pPr>
        <w:ind w:left="3624" w:hanging="236"/>
      </w:pPr>
      <w:rPr>
        <w:rFonts w:hint="default"/>
        <w:lang w:val="de-DE" w:eastAsia="en-US" w:bidi="ar-SA"/>
      </w:rPr>
    </w:lvl>
  </w:abstractNum>
  <w:abstractNum w:abstractNumId="14" w15:restartNumberingAfterBreak="0">
    <w:nsid w:val="4EF84069"/>
    <w:multiLevelType w:val="hybridMultilevel"/>
    <w:tmpl w:val="F092DAC2"/>
    <w:lvl w:ilvl="0" w:tplc="FFFFFFFF">
      <w:start w:val="1"/>
      <w:numFmt w:val="decimal"/>
      <w:lvlText w:val="(%1)"/>
      <w:lvlJc w:val="left"/>
      <w:pPr>
        <w:ind w:left="363" w:hanging="240"/>
      </w:pPr>
      <w:rPr>
        <w:rFonts w:ascii="Arial" w:eastAsia="Arial" w:hAnsi="Arial" w:cs="Arial" w:hint="default"/>
        <w:b w:val="0"/>
        <w:bCs w:val="0"/>
        <w:i w:val="0"/>
        <w:iCs w:val="0"/>
        <w:spacing w:val="-1"/>
        <w:w w:val="100"/>
        <w:sz w:val="16"/>
        <w:szCs w:val="16"/>
        <w:lang w:val="de-DE" w:eastAsia="en-US" w:bidi="ar-SA"/>
      </w:rPr>
    </w:lvl>
    <w:lvl w:ilvl="1" w:tplc="FFFFFFFF">
      <w:numFmt w:val="bullet"/>
      <w:lvlText w:val="•"/>
      <w:lvlJc w:val="left"/>
      <w:pPr>
        <w:ind w:left="803" w:hanging="240"/>
      </w:pPr>
      <w:rPr>
        <w:rFonts w:hint="default"/>
        <w:lang w:val="de-DE" w:eastAsia="en-US" w:bidi="ar-SA"/>
      </w:rPr>
    </w:lvl>
    <w:lvl w:ilvl="2" w:tplc="FFFFFFFF">
      <w:numFmt w:val="bullet"/>
      <w:lvlText w:val="•"/>
      <w:lvlJc w:val="left"/>
      <w:pPr>
        <w:ind w:left="1241" w:hanging="240"/>
      </w:pPr>
      <w:rPr>
        <w:rFonts w:hint="default"/>
        <w:lang w:val="de-DE" w:eastAsia="en-US" w:bidi="ar-SA"/>
      </w:rPr>
    </w:lvl>
    <w:lvl w:ilvl="3" w:tplc="FFFFFFFF">
      <w:numFmt w:val="bullet"/>
      <w:lvlText w:val="•"/>
      <w:lvlJc w:val="left"/>
      <w:pPr>
        <w:ind w:left="1679" w:hanging="240"/>
      </w:pPr>
      <w:rPr>
        <w:rFonts w:hint="default"/>
        <w:lang w:val="de-DE" w:eastAsia="en-US" w:bidi="ar-SA"/>
      </w:rPr>
    </w:lvl>
    <w:lvl w:ilvl="4" w:tplc="FFFFFFFF">
      <w:numFmt w:val="bullet"/>
      <w:lvlText w:val="•"/>
      <w:lvlJc w:val="left"/>
      <w:pPr>
        <w:ind w:left="2117" w:hanging="240"/>
      </w:pPr>
      <w:rPr>
        <w:rFonts w:hint="default"/>
        <w:lang w:val="de-DE" w:eastAsia="en-US" w:bidi="ar-SA"/>
      </w:rPr>
    </w:lvl>
    <w:lvl w:ilvl="5" w:tplc="FFFFFFFF">
      <w:numFmt w:val="bullet"/>
      <w:lvlText w:val="•"/>
      <w:lvlJc w:val="left"/>
      <w:pPr>
        <w:ind w:left="2555" w:hanging="240"/>
      </w:pPr>
      <w:rPr>
        <w:rFonts w:hint="default"/>
        <w:lang w:val="de-DE" w:eastAsia="en-US" w:bidi="ar-SA"/>
      </w:rPr>
    </w:lvl>
    <w:lvl w:ilvl="6" w:tplc="FFFFFFFF">
      <w:numFmt w:val="bullet"/>
      <w:lvlText w:val="•"/>
      <w:lvlJc w:val="left"/>
      <w:pPr>
        <w:ind w:left="2993" w:hanging="240"/>
      </w:pPr>
      <w:rPr>
        <w:rFonts w:hint="default"/>
        <w:lang w:val="de-DE" w:eastAsia="en-US" w:bidi="ar-SA"/>
      </w:rPr>
    </w:lvl>
    <w:lvl w:ilvl="7" w:tplc="FFFFFFFF">
      <w:numFmt w:val="bullet"/>
      <w:lvlText w:val="•"/>
      <w:lvlJc w:val="left"/>
      <w:pPr>
        <w:ind w:left="3431" w:hanging="240"/>
      </w:pPr>
      <w:rPr>
        <w:rFonts w:hint="default"/>
        <w:lang w:val="de-DE" w:eastAsia="en-US" w:bidi="ar-SA"/>
      </w:rPr>
    </w:lvl>
    <w:lvl w:ilvl="8" w:tplc="FFFFFFFF">
      <w:numFmt w:val="bullet"/>
      <w:lvlText w:val="•"/>
      <w:lvlJc w:val="left"/>
      <w:pPr>
        <w:ind w:left="3869" w:hanging="240"/>
      </w:pPr>
      <w:rPr>
        <w:rFonts w:hint="default"/>
        <w:lang w:val="de-DE" w:eastAsia="en-US" w:bidi="ar-SA"/>
      </w:rPr>
    </w:lvl>
  </w:abstractNum>
  <w:abstractNum w:abstractNumId="15" w15:restartNumberingAfterBreak="0">
    <w:nsid w:val="6A700B66"/>
    <w:multiLevelType w:val="hybridMultilevel"/>
    <w:tmpl w:val="EAEE6FCA"/>
    <w:lvl w:ilvl="0" w:tplc="08A04744">
      <w:start w:val="1"/>
      <w:numFmt w:val="decimal"/>
      <w:lvlText w:val="(%1)"/>
      <w:lvlJc w:val="left"/>
      <w:pPr>
        <w:ind w:left="118" w:hanging="250"/>
      </w:pPr>
      <w:rPr>
        <w:rFonts w:ascii="Arial" w:eastAsia="Arial" w:hAnsi="Arial" w:cs="Arial" w:hint="default"/>
        <w:b w:val="0"/>
        <w:bCs w:val="0"/>
        <w:i w:val="0"/>
        <w:iCs w:val="0"/>
        <w:spacing w:val="-1"/>
        <w:w w:val="100"/>
        <w:sz w:val="16"/>
        <w:szCs w:val="16"/>
        <w:lang w:val="de-DE" w:eastAsia="en-US" w:bidi="ar-SA"/>
      </w:rPr>
    </w:lvl>
    <w:lvl w:ilvl="1" w:tplc="6750DCC8">
      <w:numFmt w:val="bullet"/>
      <w:lvlText w:val="•"/>
      <w:lvlJc w:val="left"/>
      <w:pPr>
        <w:ind w:left="550" w:hanging="250"/>
      </w:pPr>
      <w:rPr>
        <w:rFonts w:hint="default"/>
        <w:lang w:val="de-DE" w:eastAsia="en-US" w:bidi="ar-SA"/>
      </w:rPr>
    </w:lvl>
    <w:lvl w:ilvl="2" w:tplc="9670E496">
      <w:numFmt w:val="bullet"/>
      <w:lvlText w:val="•"/>
      <w:lvlJc w:val="left"/>
      <w:pPr>
        <w:ind w:left="980" w:hanging="250"/>
      </w:pPr>
      <w:rPr>
        <w:rFonts w:hint="default"/>
        <w:lang w:val="de-DE" w:eastAsia="en-US" w:bidi="ar-SA"/>
      </w:rPr>
    </w:lvl>
    <w:lvl w:ilvl="3" w:tplc="FB36E5DE">
      <w:numFmt w:val="bullet"/>
      <w:lvlText w:val="•"/>
      <w:lvlJc w:val="left"/>
      <w:pPr>
        <w:ind w:left="1410" w:hanging="250"/>
      </w:pPr>
      <w:rPr>
        <w:rFonts w:hint="default"/>
        <w:lang w:val="de-DE" w:eastAsia="en-US" w:bidi="ar-SA"/>
      </w:rPr>
    </w:lvl>
    <w:lvl w:ilvl="4" w:tplc="FF12DD8E">
      <w:numFmt w:val="bullet"/>
      <w:lvlText w:val="•"/>
      <w:lvlJc w:val="left"/>
      <w:pPr>
        <w:ind w:left="1840" w:hanging="250"/>
      </w:pPr>
      <w:rPr>
        <w:rFonts w:hint="default"/>
        <w:lang w:val="de-DE" w:eastAsia="en-US" w:bidi="ar-SA"/>
      </w:rPr>
    </w:lvl>
    <w:lvl w:ilvl="5" w:tplc="15BC186C">
      <w:numFmt w:val="bullet"/>
      <w:lvlText w:val="•"/>
      <w:lvlJc w:val="left"/>
      <w:pPr>
        <w:ind w:left="2271" w:hanging="250"/>
      </w:pPr>
      <w:rPr>
        <w:rFonts w:hint="default"/>
        <w:lang w:val="de-DE" w:eastAsia="en-US" w:bidi="ar-SA"/>
      </w:rPr>
    </w:lvl>
    <w:lvl w:ilvl="6" w:tplc="4532F06E">
      <w:numFmt w:val="bullet"/>
      <w:lvlText w:val="•"/>
      <w:lvlJc w:val="left"/>
      <w:pPr>
        <w:ind w:left="2701" w:hanging="250"/>
      </w:pPr>
      <w:rPr>
        <w:rFonts w:hint="default"/>
        <w:lang w:val="de-DE" w:eastAsia="en-US" w:bidi="ar-SA"/>
      </w:rPr>
    </w:lvl>
    <w:lvl w:ilvl="7" w:tplc="6772EF24">
      <w:numFmt w:val="bullet"/>
      <w:lvlText w:val="•"/>
      <w:lvlJc w:val="left"/>
      <w:pPr>
        <w:ind w:left="3131" w:hanging="250"/>
      </w:pPr>
      <w:rPr>
        <w:rFonts w:hint="default"/>
        <w:lang w:val="de-DE" w:eastAsia="en-US" w:bidi="ar-SA"/>
      </w:rPr>
    </w:lvl>
    <w:lvl w:ilvl="8" w:tplc="D19852D6">
      <w:numFmt w:val="bullet"/>
      <w:lvlText w:val="•"/>
      <w:lvlJc w:val="left"/>
      <w:pPr>
        <w:ind w:left="3561" w:hanging="250"/>
      </w:pPr>
      <w:rPr>
        <w:rFonts w:hint="default"/>
        <w:lang w:val="de-DE" w:eastAsia="en-US" w:bidi="ar-SA"/>
      </w:rPr>
    </w:lvl>
  </w:abstractNum>
  <w:abstractNum w:abstractNumId="16" w15:restartNumberingAfterBreak="0">
    <w:nsid w:val="72987CC6"/>
    <w:multiLevelType w:val="hybridMultilevel"/>
    <w:tmpl w:val="F6548A40"/>
    <w:lvl w:ilvl="0" w:tplc="476A4176">
      <w:start w:val="1"/>
      <w:numFmt w:val="decimal"/>
      <w:lvlText w:val="(%1)"/>
      <w:lvlJc w:val="left"/>
      <w:pPr>
        <w:ind w:left="118" w:hanging="245"/>
      </w:pPr>
      <w:rPr>
        <w:rFonts w:ascii="Arial" w:eastAsia="Arial" w:hAnsi="Arial" w:cs="Arial" w:hint="default"/>
        <w:b w:val="0"/>
        <w:bCs w:val="0"/>
        <w:i w:val="0"/>
        <w:iCs w:val="0"/>
        <w:spacing w:val="-1"/>
        <w:w w:val="100"/>
        <w:sz w:val="16"/>
        <w:szCs w:val="16"/>
        <w:lang w:val="de-DE" w:eastAsia="en-US" w:bidi="ar-SA"/>
      </w:rPr>
    </w:lvl>
    <w:lvl w:ilvl="1" w:tplc="D500E2E8">
      <w:numFmt w:val="bullet"/>
      <w:lvlText w:val="•"/>
      <w:lvlJc w:val="left"/>
      <w:pPr>
        <w:ind w:left="550" w:hanging="245"/>
      </w:pPr>
      <w:rPr>
        <w:rFonts w:hint="default"/>
        <w:lang w:val="de-DE" w:eastAsia="en-US" w:bidi="ar-SA"/>
      </w:rPr>
    </w:lvl>
    <w:lvl w:ilvl="2" w:tplc="9CE0ED0C">
      <w:numFmt w:val="bullet"/>
      <w:lvlText w:val="•"/>
      <w:lvlJc w:val="left"/>
      <w:pPr>
        <w:ind w:left="980" w:hanging="245"/>
      </w:pPr>
      <w:rPr>
        <w:rFonts w:hint="default"/>
        <w:lang w:val="de-DE" w:eastAsia="en-US" w:bidi="ar-SA"/>
      </w:rPr>
    </w:lvl>
    <w:lvl w:ilvl="3" w:tplc="8F9E12DA">
      <w:numFmt w:val="bullet"/>
      <w:lvlText w:val="•"/>
      <w:lvlJc w:val="left"/>
      <w:pPr>
        <w:ind w:left="1410" w:hanging="245"/>
      </w:pPr>
      <w:rPr>
        <w:rFonts w:hint="default"/>
        <w:lang w:val="de-DE" w:eastAsia="en-US" w:bidi="ar-SA"/>
      </w:rPr>
    </w:lvl>
    <w:lvl w:ilvl="4" w:tplc="A7504D50">
      <w:numFmt w:val="bullet"/>
      <w:lvlText w:val="•"/>
      <w:lvlJc w:val="left"/>
      <w:pPr>
        <w:ind w:left="1840" w:hanging="245"/>
      </w:pPr>
      <w:rPr>
        <w:rFonts w:hint="default"/>
        <w:lang w:val="de-DE" w:eastAsia="en-US" w:bidi="ar-SA"/>
      </w:rPr>
    </w:lvl>
    <w:lvl w:ilvl="5" w:tplc="83BA057C">
      <w:numFmt w:val="bullet"/>
      <w:lvlText w:val="•"/>
      <w:lvlJc w:val="left"/>
      <w:pPr>
        <w:ind w:left="2270" w:hanging="245"/>
      </w:pPr>
      <w:rPr>
        <w:rFonts w:hint="default"/>
        <w:lang w:val="de-DE" w:eastAsia="en-US" w:bidi="ar-SA"/>
      </w:rPr>
    </w:lvl>
    <w:lvl w:ilvl="6" w:tplc="C524A512">
      <w:numFmt w:val="bullet"/>
      <w:lvlText w:val="•"/>
      <w:lvlJc w:val="left"/>
      <w:pPr>
        <w:ind w:left="2700" w:hanging="245"/>
      </w:pPr>
      <w:rPr>
        <w:rFonts w:hint="default"/>
        <w:lang w:val="de-DE" w:eastAsia="en-US" w:bidi="ar-SA"/>
      </w:rPr>
    </w:lvl>
    <w:lvl w:ilvl="7" w:tplc="374EF800">
      <w:numFmt w:val="bullet"/>
      <w:lvlText w:val="•"/>
      <w:lvlJc w:val="left"/>
      <w:pPr>
        <w:ind w:left="3130" w:hanging="245"/>
      </w:pPr>
      <w:rPr>
        <w:rFonts w:hint="default"/>
        <w:lang w:val="de-DE" w:eastAsia="en-US" w:bidi="ar-SA"/>
      </w:rPr>
    </w:lvl>
    <w:lvl w:ilvl="8" w:tplc="A61E7C78">
      <w:numFmt w:val="bullet"/>
      <w:lvlText w:val="•"/>
      <w:lvlJc w:val="left"/>
      <w:pPr>
        <w:ind w:left="3561" w:hanging="245"/>
      </w:pPr>
      <w:rPr>
        <w:rFonts w:hint="default"/>
        <w:lang w:val="de-DE" w:eastAsia="en-US" w:bidi="ar-SA"/>
      </w:rPr>
    </w:lvl>
  </w:abstractNum>
  <w:abstractNum w:abstractNumId="17" w15:restartNumberingAfterBreak="0">
    <w:nsid w:val="763776A1"/>
    <w:multiLevelType w:val="hybridMultilevel"/>
    <w:tmpl w:val="BA1C49EA"/>
    <w:lvl w:ilvl="0" w:tplc="FFFFFFFF">
      <w:start w:val="1"/>
      <w:numFmt w:val="decimal"/>
      <w:lvlText w:val="(%1)"/>
      <w:lvlJc w:val="left"/>
      <w:pPr>
        <w:ind w:left="363" w:hanging="240"/>
      </w:pPr>
      <w:rPr>
        <w:rFonts w:ascii="Arial" w:eastAsia="Arial" w:hAnsi="Arial" w:cs="Arial" w:hint="default"/>
        <w:b w:val="0"/>
        <w:bCs w:val="0"/>
        <w:i w:val="0"/>
        <w:iCs w:val="0"/>
        <w:spacing w:val="-1"/>
        <w:w w:val="100"/>
        <w:sz w:val="16"/>
        <w:szCs w:val="16"/>
        <w:lang w:val="de-DE" w:eastAsia="en-US" w:bidi="ar-SA"/>
      </w:rPr>
    </w:lvl>
    <w:lvl w:ilvl="1" w:tplc="FFFFFFFF">
      <w:numFmt w:val="bullet"/>
      <w:lvlText w:val="•"/>
      <w:lvlJc w:val="left"/>
      <w:pPr>
        <w:ind w:left="803" w:hanging="240"/>
      </w:pPr>
      <w:rPr>
        <w:rFonts w:hint="default"/>
        <w:lang w:val="de-DE" w:eastAsia="en-US" w:bidi="ar-SA"/>
      </w:rPr>
    </w:lvl>
    <w:lvl w:ilvl="2" w:tplc="FFFFFFFF">
      <w:numFmt w:val="bullet"/>
      <w:lvlText w:val="•"/>
      <w:lvlJc w:val="left"/>
      <w:pPr>
        <w:ind w:left="1241" w:hanging="240"/>
      </w:pPr>
      <w:rPr>
        <w:rFonts w:hint="default"/>
        <w:lang w:val="de-DE" w:eastAsia="en-US" w:bidi="ar-SA"/>
      </w:rPr>
    </w:lvl>
    <w:lvl w:ilvl="3" w:tplc="FFFFFFFF">
      <w:numFmt w:val="bullet"/>
      <w:lvlText w:val="•"/>
      <w:lvlJc w:val="left"/>
      <w:pPr>
        <w:ind w:left="1679" w:hanging="240"/>
      </w:pPr>
      <w:rPr>
        <w:rFonts w:hint="default"/>
        <w:lang w:val="de-DE" w:eastAsia="en-US" w:bidi="ar-SA"/>
      </w:rPr>
    </w:lvl>
    <w:lvl w:ilvl="4" w:tplc="FFFFFFFF">
      <w:numFmt w:val="bullet"/>
      <w:lvlText w:val="•"/>
      <w:lvlJc w:val="left"/>
      <w:pPr>
        <w:ind w:left="2117" w:hanging="240"/>
      </w:pPr>
      <w:rPr>
        <w:rFonts w:hint="default"/>
        <w:lang w:val="de-DE" w:eastAsia="en-US" w:bidi="ar-SA"/>
      </w:rPr>
    </w:lvl>
    <w:lvl w:ilvl="5" w:tplc="FFFFFFFF">
      <w:numFmt w:val="bullet"/>
      <w:lvlText w:val="•"/>
      <w:lvlJc w:val="left"/>
      <w:pPr>
        <w:ind w:left="2555" w:hanging="240"/>
      </w:pPr>
      <w:rPr>
        <w:rFonts w:hint="default"/>
        <w:lang w:val="de-DE" w:eastAsia="en-US" w:bidi="ar-SA"/>
      </w:rPr>
    </w:lvl>
    <w:lvl w:ilvl="6" w:tplc="FFFFFFFF">
      <w:numFmt w:val="bullet"/>
      <w:lvlText w:val="•"/>
      <w:lvlJc w:val="left"/>
      <w:pPr>
        <w:ind w:left="2993" w:hanging="240"/>
      </w:pPr>
      <w:rPr>
        <w:rFonts w:hint="default"/>
        <w:lang w:val="de-DE" w:eastAsia="en-US" w:bidi="ar-SA"/>
      </w:rPr>
    </w:lvl>
    <w:lvl w:ilvl="7" w:tplc="FFFFFFFF">
      <w:numFmt w:val="bullet"/>
      <w:lvlText w:val="•"/>
      <w:lvlJc w:val="left"/>
      <w:pPr>
        <w:ind w:left="3431" w:hanging="240"/>
      </w:pPr>
      <w:rPr>
        <w:rFonts w:hint="default"/>
        <w:lang w:val="de-DE" w:eastAsia="en-US" w:bidi="ar-SA"/>
      </w:rPr>
    </w:lvl>
    <w:lvl w:ilvl="8" w:tplc="FFFFFFFF">
      <w:numFmt w:val="bullet"/>
      <w:lvlText w:val="•"/>
      <w:lvlJc w:val="left"/>
      <w:pPr>
        <w:ind w:left="3869" w:hanging="240"/>
      </w:pPr>
      <w:rPr>
        <w:rFonts w:hint="default"/>
        <w:lang w:val="de-DE" w:eastAsia="en-US" w:bidi="ar-SA"/>
      </w:rPr>
    </w:lvl>
  </w:abstractNum>
  <w:num w:numId="1" w16cid:durableId="1549800581">
    <w:abstractNumId w:val="12"/>
  </w:num>
  <w:num w:numId="2" w16cid:durableId="138813516">
    <w:abstractNumId w:val="5"/>
  </w:num>
  <w:num w:numId="3" w16cid:durableId="581571460">
    <w:abstractNumId w:val="11"/>
  </w:num>
  <w:num w:numId="4" w16cid:durableId="1657220852">
    <w:abstractNumId w:val="1"/>
  </w:num>
  <w:num w:numId="5" w16cid:durableId="926884816">
    <w:abstractNumId w:val="6"/>
  </w:num>
  <w:num w:numId="6" w16cid:durableId="1594823942">
    <w:abstractNumId w:val="7"/>
  </w:num>
  <w:num w:numId="7" w16cid:durableId="1309893649">
    <w:abstractNumId w:val="13"/>
  </w:num>
  <w:num w:numId="8" w16cid:durableId="1805346289">
    <w:abstractNumId w:val="3"/>
  </w:num>
  <w:num w:numId="9" w16cid:durableId="1256012007">
    <w:abstractNumId w:val="0"/>
  </w:num>
  <w:num w:numId="10" w16cid:durableId="1921016555">
    <w:abstractNumId w:val="15"/>
  </w:num>
  <w:num w:numId="11" w16cid:durableId="1250045509">
    <w:abstractNumId w:val="2"/>
  </w:num>
  <w:num w:numId="12" w16cid:durableId="818380213">
    <w:abstractNumId w:val="10"/>
  </w:num>
  <w:num w:numId="13" w16cid:durableId="1977028740">
    <w:abstractNumId w:val="16"/>
  </w:num>
  <w:num w:numId="14" w16cid:durableId="849484943">
    <w:abstractNumId w:val="14"/>
  </w:num>
  <w:num w:numId="15" w16cid:durableId="1497845662">
    <w:abstractNumId w:val="9"/>
  </w:num>
  <w:num w:numId="16" w16cid:durableId="2097701190">
    <w:abstractNumId w:val="17"/>
  </w:num>
  <w:num w:numId="17" w16cid:durableId="148331141">
    <w:abstractNumId w:val="8"/>
  </w:num>
  <w:num w:numId="18" w16cid:durableId="639768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0A3E"/>
    <w:rsid w:val="000117BA"/>
    <w:rsid w:val="000313B1"/>
    <w:rsid w:val="00043814"/>
    <w:rsid w:val="00047749"/>
    <w:rsid w:val="0005440F"/>
    <w:rsid w:val="000F257E"/>
    <w:rsid w:val="00105AA9"/>
    <w:rsid w:val="00134310"/>
    <w:rsid w:val="001A19E8"/>
    <w:rsid w:val="001B2D00"/>
    <w:rsid w:val="001C7BD5"/>
    <w:rsid w:val="001E2FC8"/>
    <w:rsid w:val="002A7CE7"/>
    <w:rsid w:val="00317707"/>
    <w:rsid w:val="00336A66"/>
    <w:rsid w:val="003C5B85"/>
    <w:rsid w:val="003E49DB"/>
    <w:rsid w:val="00415DD5"/>
    <w:rsid w:val="004B0561"/>
    <w:rsid w:val="004D7AE4"/>
    <w:rsid w:val="0051301A"/>
    <w:rsid w:val="005148DE"/>
    <w:rsid w:val="00567A83"/>
    <w:rsid w:val="005A255D"/>
    <w:rsid w:val="005B45FC"/>
    <w:rsid w:val="005C67BC"/>
    <w:rsid w:val="005C7EF9"/>
    <w:rsid w:val="00686571"/>
    <w:rsid w:val="00722804"/>
    <w:rsid w:val="00736326"/>
    <w:rsid w:val="007C05F2"/>
    <w:rsid w:val="007E28A8"/>
    <w:rsid w:val="007F1951"/>
    <w:rsid w:val="00804E30"/>
    <w:rsid w:val="00883C69"/>
    <w:rsid w:val="008C44DA"/>
    <w:rsid w:val="00937AFC"/>
    <w:rsid w:val="009A3C39"/>
    <w:rsid w:val="009C0A3E"/>
    <w:rsid w:val="009C4C2A"/>
    <w:rsid w:val="009D1917"/>
    <w:rsid w:val="00A116EC"/>
    <w:rsid w:val="00A11962"/>
    <w:rsid w:val="00A32268"/>
    <w:rsid w:val="00A445AF"/>
    <w:rsid w:val="00A4573A"/>
    <w:rsid w:val="00B06148"/>
    <w:rsid w:val="00B35CE1"/>
    <w:rsid w:val="00B4500F"/>
    <w:rsid w:val="00B703A6"/>
    <w:rsid w:val="00C34702"/>
    <w:rsid w:val="00C37516"/>
    <w:rsid w:val="00D5599D"/>
    <w:rsid w:val="00E032B7"/>
    <w:rsid w:val="00E30B48"/>
    <w:rsid w:val="00E7240C"/>
    <w:rsid w:val="00E72F2C"/>
    <w:rsid w:val="00EB15B7"/>
    <w:rsid w:val="00EB3A2F"/>
    <w:rsid w:val="00EC7E0A"/>
    <w:rsid w:val="00EE4173"/>
    <w:rsid w:val="00F3157C"/>
    <w:rsid w:val="00F31D56"/>
    <w:rsid w:val="00F35224"/>
    <w:rsid w:val="00F548AA"/>
    <w:rsid w:val="00F86194"/>
    <w:rsid w:val="00FA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B0512"/>
  <w15:docId w15:val="{A2398EED-8D74-4804-BC02-03FCE28D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de-DE"/>
    </w:rPr>
  </w:style>
  <w:style w:type="paragraph" w:styleId="Heading1">
    <w:name w:val="heading 1"/>
    <w:basedOn w:val="Normal"/>
    <w:uiPriority w:val="9"/>
    <w:qFormat/>
    <w:pPr>
      <w:ind w:left="123"/>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123" w:right="119"/>
      <w:jc w:val="both"/>
    </w:pPr>
    <w:rPr>
      <w:sz w:val="16"/>
      <w:szCs w:val="16"/>
    </w:rPr>
  </w:style>
  <w:style w:type="paragraph" w:styleId="ListParagraph">
    <w:name w:val="List Paragraph"/>
    <w:basedOn w:val="Normal"/>
    <w:uiPriority w:val="1"/>
    <w:qFormat/>
    <w:pPr>
      <w:spacing w:before="121"/>
      <w:ind w:left="123" w:right="11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17BA"/>
    <w:rPr>
      <w:color w:val="0000FF" w:themeColor="hyperlink"/>
      <w:u w:val="single"/>
    </w:rPr>
  </w:style>
  <w:style w:type="character" w:styleId="UnresolvedMention">
    <w:name w:val="Unresolved Mention"/>
    <w:basedOn w:val="DefaultParagraphFont"/>
    <w:uiPriority w:val="99"/>
    <w:semiHidden/>
    <w:unhideWhenUsed/>
    <w:rsid w:val="00F548AA"/>
    <w:rPr>
      <w:color w:val="605E5C"/>
      <w:shd w:val="clear" w:color="auto" w:fill="E1DFDD"/>
    </w:rPr>
  </w:style>
  <w:style w:type="paragraph" w:styleId="Header">
    <w:name w:val="header"/>
    <w:basedOn w:val="Normal"/>
    <w:link w:val="HeaderChar"/>
    <w:uiPriority w:val="99"/>
    <w:unhideWhenUsed/>
    <w:rsid w:val="00043814"/>
    <w:pPr>
      <w:tabs>
        <w:tab w:val="center" w:pos="4680"/>
        <w:tab w:val="right" w:pos="9360"/>
      </w:tabs>
    </w:pPr>
  </w:style>
  <w:style w:type="character" w:customStyle="1" w:styleId="HeaderChar">
    <w:name w:val="Header Char"/>
    <w:basedOn w:val="DefaultParagraphFont"/>
    <w:link w:val="Header"/>
    <w:uiPriority w:val="99"/>
    <w:rsid w:val="00043814"/>
    <w:rPr>
      <w:rFonts w:ascii="Arial" w:eastAsia="Arial" w:hAnsi="Arial" w:cs="Arial"/>
      <w:lang w:val="de-DE"/>
    </w:rPr>
  </w:style>
  <w:style w:type="paragraph" w:styleId="Footer">
    <w:name w:val="footer"/>
    <w:basedOn w:val="Normal"/>
    <w:link w:val="FooterChar"/>
    <w:uiPriority w:val="99"/>
    <w:unhideWhenUsed/>
    <w:rsid w:val="00043814"/>
    <w:pPr>
      <w:tabs>
        <w:tab w:val="center" w:pos="4680"/>
        <w:tab w:val="right" w:pos="9360"/>
      </w:tabs>
    </w:pPr>
  </w:style>
  <w:style w:type="character" w:customStyle="1" w:styleId="FooterChar">
    <w:name w:val="Footer Char"/>
    <w:basedOn w:val="DefaultParagraphFont"/>
    <w:link w:val="Footer"/>
    <w:uiPriority w:val="99"/>
    <w:rsid w:val="00043814"/>
    <w:rPr>
      <w:rFonts w:ascii="Arial" w:eastAsia="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globalcompac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lier.te.com/de/web/supplier-portal" TargetMode="External"/><Relationship Id="rId5" Type="http://schemas.openxmlformats.org/officeDocument/2006/relationships/footnotes" Target="footnotes.xml"/><Relationship Id="rId10" Type="http://schemas.openxmlformats.org/officeDocument/2006/relationships/hyperlink" Target="https://supplier.te.com/de/web/supplier-portal" TargetMode="External"/><Relationship Id="rId4" Type="http://schemas.openxmlformats.org/officeDocument/2006/relationships/webSettings" Target="webSettings.xml"/><Relationship Id="rId9" Type="http://schemas.openxmlformats.org/officeDocument/2006/relationships/hyperlink" Target="http://www.il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5367</Words>
  <Characters>38429</Characters>
  <Application>Microsoft Office Word</Application>
  <DocSecurity>0</DocSecurity>
  <Lines>651</Lines>
  <Paragraphs>156</Paragraphs>
  <ScaleCrop>false</ScaleCrop>
  <HeadingPairs>
    <vt:vector size="2" baseType="variant">
      <vt:variant>
        <vt:lpstr>Title</vt:lpstr>
      </vt:variant>
      <vt:variant>
        <vt:i4>1</vt:i4>
      </vt:variant>
    </vt:vector>
  </HeadingPairs>
  <TitlesOfParts>
    <vt:vector size="1" baseType="lpstr">
      <vt:lpstr>\376\377\000T\000E\000 \000A\000l\000l\000g\000e\000m\000e\000i\000n\000e\000 \000E\000i\000n\000k\000a\000u\000f\000s\000b\000e\000d\000i\000n\000g\000u\000n\000g\000e\000n\000 \000D\000E</vt:lpstr>
    </vt:vector>
  </TitlesOfParts>
  <Company/>
  <LinksUpToDate>false</LinksUpToDate>
  <CharactersWithSpaces>43640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\376\377\000T\000E\000 \000A\000l\000l\000g\000e\000m\000e\000i\000n\000e\000 \000E\000i\000n\000k\000a\000u\000f\000s\000b\000e\000d\000i\000n\000g\000u\000n\000g\000e\000n\000 \000D\000E</dc:title>
  <dc:creator>\376\377\000B\000G\0000\0007\0006\0002\0000\0001</dc:creator>
  <cp:keywords>()</cp:keywords>
  <cp:lastModifiedBy>Groell, Henno</cp:lastModifiedBy>
  <cp:revision>9</cp:revision>
  <dcterms:created xsi:type="dcterms:W3CDTF">2026-07-27T11:43:00Z</dcterms:created>
  <dcterms:modified xsi:type="dcterms:W3CDTF">2026-07-27T11:48:00Z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2012-04-19T00:00:00Z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2022-12-19T00:00:00Z</vt:filetime>
  </property>
  <property fmtid="{D5CDD505-2E9C-101B-9397-08002B2CF9AE}" pid="5" name="Producer">
    <vt:lpwstr>GPL Ghostscript 8.64</vt:lpwstr>
  </property>
</Properties>
</file>